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186B0">
      <w:pPr>
        <w:spacing w:line="360" w:lineRule="auto"/>
        <w:jc w:val="center"/>
        <w:rPr>
          <w:rFonts w:hint="eastAsia" w:ascii="黑体" w:hAnsi="黑体" w:eastAsia="黑体" w:cs="黑体"/>
          <w:sz w:val="36"/>
          <w:szCs w:val="36"/>
        </w:rPr>
      </w:pPr>
      <w:r>
        <w:rPr>
          <w:rFonts w:hint="eastAsia" w:ascii="黑体" w:hAnsi="黑体" w:eastAsia="黑体" w:cs="黑体"/>
          <w:sz w:val="36"/>
          <w:szCs w:val="36"/>
          <w:lang w:val="en-US" w:eastAsia="zh-CN"/>
        </w:rPr>
        <w:t>青浦区</w:t>
      </w:r>
      <w:r>
        <w:rPr>
          <w:rFonts w:hint="eastAsia" w:ascii="黑体" w:hAnsi="黑体" w:eastAsia="黑体" w:cs="黑体"/>
          <w:sz w:val="36"/>
          <w:szCs w:val="36"/>
        </w:rPr>
        <w:t>关于组织开展2025年度上海社区教育</w:t>
      </w:r>
    </w:p>
    <w:p w14:paraId="3BA444F1">
      <w:pPr>
        <w:spacing w:line="360" w:lineRule="auto"/>
        <w:jc w:val="center"/>
        <w:rPr>
          <w:rFonts w:hint="eastAsia" w:ascii="黑体" w:hAnsi="黑体" w:eastAsia="黑体" w:cs="黑体"/>
          <w:sz w:val="36"/>
          <w:szCs w:val="36"/>
        </w:rPr>
      </w:pPr>
      <w:r>
        <w:rPr>
          <w:rFonts w:hint="eastAsia" w:ascii="黑体" w:hAnsi="黑体" w:eastAsia="黑体" w:cs="黑体"/>
          <w:sz w:val="36"/>
          <w:szCs w:val="36"/>
        </w:rPr>
        <w:t>特色课程征集与遴选活动的通知</w:t>
      </w:r>
    </w:p>
    <w:p w14:paraId="14711928">
      <w:pPr>
        <w:spacing w:line="360" w:lineRule="auto"/>
        <w:jc w:val="center"/>
        <w:rPr>
          <w:rFonts w:hint="eastAsia" w:ascii="黑体" w:hAnsi="黑体" w:eastAsia="黑体" w:cs="黑体"/>
          <w:sz w:val="36"/>
          <w:szCs w:val="36"/>
        </w:rPr>
      </w:pPr>
    </w:p>
    <w:p w14:paraId="7A26806E">
      <w:pPr>
        <w:spacing w:line="360" w:lineRule="auto"/>
        <w:rPr>
          <w:rFonts w:hint="eastAsia" w:ascii="仿宋_GB2312" w:eastAsia="仿宋_GB2312"/>
          <w:sz w:val="30"/>
          <w:szCs w:val="30"/>
        </w:rPr>
      </w:pPr>
      <w:r>
        <w:rPr>
          <w:rFonts w:hint="eastAsia" w:ascii="仿宋_GB2312" w:eastAsia="仿宋_GB2312"/>
          <w:sz w:val="30"/>
          <w:szCs w:val="30"/>
        </w:rPr>
        <w:t>各</w:t>
      </w:r>
      <w:r>
        <w:rPr>
          <w:rFonts w:hint="eastAsia" w:ascii="仿宋_GB2312" w:eastAsia="仿宋_GB2312"/>
          <w:sz w:val="30"/>
          <w:szCs w:val="30"/>
          <w:lang w:val="en-US" w:eastAsia="zh-CN"/>
        </w:rPr>
        <w:t>成教集团</w:t>
      </w:r>
      <w:r>
        <w:rPr>
          <w:rFonts w:hint="eastAsia" w:ascii="仿宋_GB2312" w:eastAsia="仿宋_GB2312"/>
          <w:sz w:val="30"/>
          <w:szCs w:val="30"/>
        </w:rPr>
        <w:t>：</w:t>
      </w:r>
    </w:p>
    <w:p w14:paraId="38049C0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 w:eastAsia="仿宋_GB2312"/>
          <w:sz w:val="30"/>
          <w:szCs w:val="30"/>
        </w:rPr>
      </w:pPr>
      <w:r>
        <w:rPr>
          <w:rFonts w:hint="eastAsia" w:ascii="仿宋_GB2312" w:hAnsi="仿宋" w:eastAsia="仿宋_GB2312"/>
          <w:sz w:val="30"/>
          <w:szCs w:val="30"/>
        </w:rPr>
        <w:t>为深入贯彻落实《关于进一步深化学习型城市建设的意见》</w:t>
      </w:r>
      <w:r>
        <w:rPr>
          <w:rFonts w:hint="eastAsia" w:ascii="仿宋_GB2312" w:hAnsi="仿宋" w:eastAsia="仿宋_GB2312"/>
          <w:sz w:val="30"/>
          <w:szCs w:val="30"/>
          <w:lang w:eastAsia="zh-CN"/>
        </w:rPr>
        <w:t>、</w:t>
      </w:r>
      <w:r>
        <w:rPr>
          <w:rFonts w:hint="eastAsia" w:ascii="仿宋_GB2312" w:hAnsi="仿宋" w:eastAsia="仿宋_GB2312"/>
          <w:sz w:val="30"/>
          <w:szCs w:val="30"/>
        </w:rPr>
        <w:t>《2025年上海市教育委员会终身教育工作要点》要求</w:t>
      </w:r>
      <w:r>
        <w:rPr>
          <w:rFonts w:hint="eastAsia" w:ascii="仿宋_GB2312" w:hAnsi="仿宋" w:eastAsia="仿宋_GB2312"/>
          <w:sz w:val="30"/>
          <w:szCs w:val="30"/>
          <w:lang w:eastAsia="zh-CN"/>
        </w:rPr>
        <w:t>，</w:t>
      </w:r>
      <w:r>
        <w:rPr>
          <w:rFonts w:hint="eastAsia" w:ascii="仿宋_GB2312" w:hAnsi="仿宋" w:eastAsia="仿宋_GB2312"/>
          <w:sz w:val="30"/>
          <w:szCs w:val="30"/>
        </w:rPr>
        <w:t>切实汇聚、推广和共享理念先进、特色鲜明、示范性强的社区教育优质课程资源，持续推进本市社区教育内涵式发展，经研究，上海市学习型社会建设服务指导中心办公室、上海开放大学社区教育部决定在全市社区教育系统组织开展</w:t>
      </w:r>
      <w:r>
        <w:rPr>
          <w:rFonts w:ascii="仿宋_GB2312" w:hAnsi="仿宋" w:eastAsia="仿宋_GB2312"/>
          <w:sz w:val="30"/>
          <w:szCs w:val="30"/>
        </w:rPr>
        <w:t>2025</w:t>
      </w:r>
      <w:r>
        <w:rPr>
          <w:rFonts w:hint="eastAsia" w:ascii="仿宋_GB2312" w:hAnsi="仿宋" w:eastAsia="仿宋_GB2312"/>
          <w:sz w:val="30"/>
          <w:szCs w:val="30"/>
        </w:rPr>
        <w:t>年度上海社区教育特色课程征集与遴选活动。</w:t>
      </w:r>
    </w:p>
    <w:p w14:paraId="54AA902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此活动由社区学院统一进行上传申报。现将有关事项通知如下：</w:t>
      </w:r>
    </w:p>
    <w:p w14:paraId="5BCDBF33">
      <w:pPr>
        <w:numPr>
          <w:ilvl w:val="0"/>
          <w:numId w:val="1"/>
        </w:numPr>
        <w:spacing w:line="560" w:lineRule="exact"/>
        <w:ind w:firstLine="600" w:firstLineChars="200"/>
        <w:rPr>
          <w:rFonts w:hint="eastAsia" w:ascii="黑体" w:hAnsi="黑体" w:eastAsia="黑体"/>
          <w:sz w:val="30"/>
          <w:szCs w:val="30"/>
        </w:rPr>
      </w:pPr>
      <w:r>
        <w:rPr>
          <w:rFonts w:hint="eastAsia" w:ascii="黑体" w:hAnsi="黑体" w:eastAsia="黑体"/>
          <w:sz w:val="30"/>
          <w:szCs w:val="30"/>
        </w:rPr>
        <w:t>指导思想</w:t>
      </w:r>
    </w:p>
    <w:p w14:paraId="3EB1C0E6">
      <w:pPr>
        <w:ind w:firstLine="600"/>
        <w:rPr>
          <w:rFonts w:hint="eastAsia" w:ascii="仿宋_GB2312" w:hAnsi="仿宋" w:eastAsia="仿宋_GB2312"/>
          <w:sz w:val="30"/>
          <w:szCs w:val="30"/>
        </w:rPr>
      </w:pPr>
      <w:r>
        <w:rPr>
          <w:rFonts w:hint="eastAsia" w:ascii="仿宋_GB2312" w:hAnsi="仿宋" w:eastAsia="仿宋_GB2312"/>
          <w:sz w:val="30"/>
          <w:szCs w:val="30"/>
        </w:rPr>
        <w:t>以党的二十大精神为根本指引，全面贯彻《教育强国建设规划纲要（2024—2035年）》中“以教育数字化开辟发展新赛道”的战略部署，助力上海“15分钟学习圈”建设落地，切实推动优质教育资源共建共享，充分满足基层社区居民多样化、个性化的学习需求。</w:t>
      </w:r>
    </w:p>
    <w:p w14:paraId="5923BCE4">
      <w:pPr>
        <w:ind w:firstLine="6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二、申报要求</w:t>
      </w:r>
    </w:p>
    <w:p w14:paraId="7FBF77E8">
      <w:pPr>
        <w:spacing w:line="560" w:lineRule="exact"/>
        <w:ind w:firstLine="600"/>
        <w:jc w:val="left"/>
        <w:outlineLvl w:val="0"/>
        <w:rPr>
          <w:rFonts w:ascii="仿宋_GB2312" w:hAnsi="方正仿宋_GBK" w:eastAsia="仿宋_GB2312" w:cs="方正仿宋_GBK"/>
          <w:kern w:val="0"/>
          <w:sz w:val="30"/>
          <w:szCs w:val="30"/>
        </w:rPr>
      </w:pPr>
      <w:r>
        <w:rPr>
          <w:rFonts w:hint="eastAsia" w:ascii="仿宋_GB2312" w:hAnsi="仿宋" w:eastAsia="仿宋_GB2312" w:cs="Tahoma"/>
          <w:kern w:val="0"/>
          <w:sz w:val="30"/>
          <w:szCs w:val="30"/>
        </w:rPr>
        <w:t>（一）申报课程：全</w:t>
      </w:r>
      <w:r>
        <w:rPr>
          <w:rFonts w:hint="eastAsia" w:ascii="仿宋_GB2312" w:hAnsi="仿宋" w:eastAsia="仿宋_GB2312" w:cs="Tahoma"/>
          <w:kern w:val="0"/>
          <w:sz w:val="30"/>
          <w:szCs w:val="30"/>
          <w:lang w:val="en-US" w:eastAsia="zh-CN"/>
        </w:rPr>
        <w:t>区</w:t>
      </w:r>
      <w:r>
        <w:rPr>
          <w:rFonts w:hint="eastAsia" w:ascii="仿宋_GB2312" w:hAnsi="方正仿宋_GBK" w:eastAsia="仿宋_GB2312" w:cs="方正仿宋_GBK"/>
          <w:kern w:val="0"/>
          <w:sz w:val="30"/>
          <w:szCs w:val="30"/>
        </w:rPr>
        <w:t>各</w:t>
      </w:r>
      <w:r>
        <w:rPr>
          <w:rFonts w:hint="eastAsia" w:ascii="仿宋_GB2312" w:hAnsi="方正仿宋_GBK" w:eastAsia="仿宋_GB2312" w:cs="方正仿宋_GBK"/>
          <w:kern w:val="0"/>
          <w:sz w:val="30"/>
          <w:szCs w:val="30"/>
          <w:lang w:val="en-US" w:eastAsia="zh-CN"/>
        </w:rPr>
        <w:t>街镇</w:t>
      </w:r>
      <w:r>
        <w:rPr>
          <w:rFonts w:hint="eastAsia" w:ascii="仿宋_GB2312" w:hAnsi="方正仿宋_GBK" w:eastAsia="仿宋_GB2312" w:cs="方正仿宋_GBK"/>
          <w:kern w:val="0"/>
          <w:sz w:val="30"/>
          <w:szCs w:val="30"/>
        </w:rPr>
        <w:t>社区学校开设的</w:t>
      </w:r>
      <w:r>
        <w:rPr>
          <w:rFonts w:hint="eastAsia" w:ascii="仿宋_GB2312" w:hAnsi="仿宋" w:eastAsia="仿宋_GB2312" w:cs="Tahoma"/>
          <w:kern w:val="0"/>
          <w:sz w:val="30"/>
          <w:szCs w:val="30"/>
        </w:rPr>
        <w:t>社区教育课程均可参与申报，授课形式不限。重点鼓励</w:t>
      </w:r>
      <w:r>
        <w:rPr>
          <w:rFonts w:hint="eastAsia" w:ascii="仿宋_GB2312" w:hAnsi="方正仿宋_GBK" w:eastAsia="仿宋_GB2312" w:cs="方正仿宋_GBK"/>
          <w:kern w:val="0"/>
          <w:sz w:val="30"/>
          <w:szCs w:val="30"/>
        </w:rPr>
        <w:t>面向在职职工、青少年、家长、社区工作者等群体开设的课程申报。需满足以下基本条件：</w:t>
      </w:r>
    </w:p>
    <w:p w14:paraId="29ACE7CC">
      <w:pPr>
        <w:spacing w:line="560" w:lineRule="exact"/>
        <w:ind w:firstLine="600"/>
        <w:jc w:val="left"/>
        <w:outlineLvl w:val="0"/>
        <w:rPr>
          <w:rFonts w:ascii="仿宋_GB2312" w:hAnsi="仿宋" w:eastAsia="仿宋_GB2312" w:cs="Tahoma"/>
          <w:kern w:val="0"/>
          <w:sz w:val="30"/>
          <w:szCs w:val="30"/>
        </w:rPr>
      </w:pPr>
      <w:r>
        <w:rPr>
          <w:rFonts w:hint="eastAsia" w:ascii="仿宋_GB2312" w:hAnsi="方正仿宋_GBK" w:eastAsia="仿宋_GB2312" w:cs="方正仿宋_GBK"/>
          <w:kern w:val="0"/>
          <w:sz w:val="30"/>
          <w:szCs w:val="30"/>
        </w:rPr>
        <w:t>1</w:t>
      </w:r>
      <w:r>
        <w:rPr>
          <w:rFonts w:ascii="仿宋_GB2312" w:hAnsi="方正仿宋_GBK" w:eastAsia="仿宋_GB2312" w:cs="方正仿宋_GBK"/>
          <w:kern w:val="0"/>
          <w:sz w:val="30"/>
          <w:szCs w:val="30"/>
        </w:rPr>
        <w:t>.</w:t>
      </w:r>
      <w:r>
        <w:rPr>
          <w:rFonts w:hint="eastAsia" w:ascii="仿宋_GB2312" w:hAnsi="仿宋" w:eastAsia="仿宋_GB2312"/>
          <w:sz w:val="30"/>
          <w:szCs w:val="30"/>
        </w:rPr>
        <w:t>申报课程须已在社区学校实际</w:t>
      </w:r>
      <w:r>
        <w:rPr>
          <w:rFonts w:hint="eastAsia" w:ascii="仿宋_GB2312" w:hAnsi="仿宋" w:eastAsia="仿宋_GB2312" w:cs="Tahoma"/>
          <w:kern w:val="0"/>
          <w:sz w:val="30"/>
          <w:szCs w:val="30"/>
        </w:rPr>
        <w:t>开设1轮及以上，且每轮课程实施时间不少于</w:t>
      </w:r>
      <w:r>
        <w:rPr>
          <w:rFonts w:ascii="仿宋_GB2312" w:hAnsi="仿宋" w:eastAsia="仿宋_GB2312" w:cs="Tahoma"/>
          <w:kern w:val="0"/>
          <w:sz w:val="30"/>
          <w:szCs w:val="30"/>
        </w:rPr>
        <w:t>8</w:t>
      </w:r>
      <w:r>
        <w:rPr>
          <w:rFonts w:hint="eastAsia" w:ascii="仿宋_GB2312" w:hAnsi="仿宋" w:eastAsia="仿宋_GB2312" w:cs="Tahoma"/>
          <w:kern w:val="0"/>
          <w:sz w:val="30"/>
          <w:szCs w:val="30"/>
        </w:rPr>
        <w:t>课时（每课时按照45分钟计算）。</w:t>
      </w:r>
    </w:p>
    <w:p w14:paraId="360E2646">
      <w:pPr>
        <w:spacing w:line="560" w:lineRule="exact"/>
        <w:ind w:firstLine="600"/>
        <w:jc w:val="left"/>
        <w:outlineLvl w:val="0"/>
        <w:rPr>
          <w:rFonts w:ascii="仿宋_GB2312" w:hAnsi="仿宋" w:eastAsia="仿宋_GB2312" w:cs="Tahoma"/>
          <w:kern w:val="0"/>
          <w:sz w:val="30"/>
          <w:szCs w:val="30"/>
        </w:rPr>
      </w:pPr>
      <w:r>
        <w:rPr>
          <w:rFonts w:hint="eastAsia" w:ascii="仿宋_GB2312" w:hAnsi="仿宋" w:eastAsia="仿宋_GB2312" w:cs="Tahoma"/>
          <w:kern w:val="0"/>
          <w:sz w:val="30"/>
          <w:szCs w:val="30"/>
        </w:rPr>
        <w:t>2</w:t>
      </w:r>
      <w:r>
        <w:rPr>
          <w:rFonts w:ascii="仿宋_GB2312" w:hAnsi="仿宋" w:eastAsia="仿宋_GB2312" w:cs="Tahoma"/>
          <w:kern w:val="0"/>
          <w:sz w:val="30"/>
          <w:szCs w:val="30"/>
        </w:rPr>
        <w:t>.</w:t>
      </w:r>
      <w:r>
        <w:rPr>
          <w:rFonts w:hint="eastAsia" w:ascii="仿宋_GB2312" w:hAnsi="仿宋" w:eastAsia="仿宋_GB2312" w:cs="Tahoma"/>
          <w:spacing w:val="-6"/>
          <w:kern w:val="0"/>
          <w:sz w:val="30"/>
          <w:szCs w:val="30"/>
        </w:rPr>
        <w:t>同一门课程仅限代表一家单位申报，不得重复提交</w:t>
      </w:r>
      <w:r>
        <w:rPr>
          <w:rFonts w:hint="eastAsia" w:ascii="仿宋_GB2312" w:hAnsi="仿宋" w:eastAsia="仿宋_GB2312" w:cs="Tahoma"/>
          <w:kern w:val="0"/>
          <w:sz w:val="30"/>
          <w:szCs w:val="30"/>
        </w:rPr>
        <w:t>。</w:t>
      </w:r>
    </w:p>
    <w:p w14:paraId="6F70962D">
      <w:pPr>
        <w:spacing w:line="560" w:lineRule="exact"/>
        <w:ind w:firstLine="600"/>
        <w:jc w:val="left"/>
        <w:outlineLvl w:val="0"/>
        <w:rPr>
          <w:rFonts w:ascii="仿宋_GB2312" w:hAnsi="仿宋" w:eastAsia="仿宋_GB2312" w:cs="Tahoma"/>
          <w:kern w:val="0"/>
          <w:sz w:val="30"/>
          <w:szCs w:val="30"/>
        </w:rPr>
      </w:pPr>
      <w:r>
        <w:rPr>
          <w:rFonts w:ascii="仿宋_GB2312" w:hAnsi="方正仿宋_GBK" w:eastAsia="仿宋_GB2312" w:cs="方正仿宋_GBK"/>
          <w:kern w:val="0"/>
          <w:sz w:val="30"/>
          <w:szCs w:val="30"/>
        </w:rPr>
        <w:t>3.</w:t>
      </w:r>
      <w:r>
        <w:rPr>
          <w:rFonts w:hint="eastAsia" w:ascii="仿宋_GB2312" w:hAnsi="方正仿宋_GBK" w:eastAsia="仿宋_GB2312" w:cs="方正仿宋_GBK"/>
          <w:kern w:val="0"/>
          <w:sz w:val="30"/>
          <w:szCs w:val="30"/>
        </w:rPr>
        <w:t>参评作品须为原创成果，具备坚定正确的政治方向，不存在知识产权纠纷，无科学性错误，且不违反国家法律法规和公序良俗。</w:t>
      </w:r>
    </w:p>
    <w:p w14:paraId="76DDC914">
      <w:pPr>
        <w:widowControl/>
        <w:spacing w:line="600" w:lineRule="exact"/>
        <w:ind w:firstLine="640"/>
        <w:rPr>
          <w:rFonts w:ascii="楷体" w:hAnsi="楷体" w:eastAsia="楷体" w:cs="方正仿宋_GBK"/>
          <w:bCs/>
          <w:kern w:val="0"/>
          <w:sz w:val="30"/>
          <w:szCs w:val="30"/>
        </w:rPr>
      </w:pPr>
      <w:r>
        <w:rPr>
          <w:rFonts w:hint="eastAsia" w:ascii="仿宋_GB2312" w:hAnsi="仿宋" w:eastAsia="仿宋_GB2312" w:cs="Tahoma"/>
          <w:kern w:val="0"/>
          <w:sz w:val="30"/>
          <w:szCs w:val="30"/>
        </w:rPr>
        <w:t>（二）</w:t>
      </w:r>
      <w:r>
        <w:rPr>
          <w:rFonts w:hint="eastAsia" w:ascii="仿宋_GB2312" w:hAnsi="方正仿宋_GBK" w:eastAsia="仿宋_GB2312" w:cs="方正仿宋_GBK"/>
          <w:kern w:val="0"/>
          <w:sz w:val="30"/>
          <w:szCs w:val="30"/>
        </w:rPr>
        <w:t>授课师资：授课教师应为</w:t>
      </w:r>
      <w:r>
        <w:rPr>
          <w:rFonts w:hint="eastAsia" w:ascii="仿宋_GB2312" w:hAnsi="方正仿宋_GBK" w:eastAsia="仿宋_GB2312" w:cs="方正仿宋_GBK"/>
          <w:kern w:val="0"/>
          <w:sz w:val="30"/>
          <w:szCs w:val="30"/>
          <w:lang w:val="en-US" w:eastAsia="zh-CN"/>
        </w:rPr>
        <w:t>本区</w:t>
      </w:r>
      <w:r>
        <w:rPr>
          <w:rFonts w:hint="eastAsia" w:ascii="仿宋_GB2312" w:hAnsi="方正仿宋_GBK" w:eastAsia="仿宋_GB2312" w:cs="方正仿宋_GBK"/>
          <w:kern w:val="0"/>
          <w:sz w:val="30"/>
          <w:szCs w:val="30"/>
        </w:rPr>
        <w:t>各街镇社区学校（成人中等文化技术学校）的专兼职教师，师德师风良好、学术端正、专业水平扎实。</w:t>
      </w:r>
    </w:p>
    <w:p w14:paraId="75AF659A">
      <w:pPr>
        <w:spacing w:line="560" w:lineRule="exact"/>
        <w:ind w:firstLine="600" w:firstLineChars="200"/>
        <w:jc w:val="left"/>
        <w:rPr>
          <w:rFonts w:hint="eastAsia" w:ascii="仿宋_GB2312" w:hAnsi="仿宋" w:eastAsia="仿宋_GB2312" w:cs="Tahoma"/>
          <w:kern w:val="0"/>
          <w:sz w:val="30"/>
          <w:szCs w:val="30"/>
          <w:lang w:val="en-US" w:eastAsia="zh-CN"/>
        </w:rPr>
      </w:pPr>
      <w:r>
        <w:rPr>
          <w:rFonts w:hint="eastAsia" w:ascii="仿宋_GB2312" w:hAnsi="仿宋" w:eastAsia="仿宋_GB2312" w:cs="Tahoma"/>
          <w:kern w:val="0"/>
          <w:sz w:val="30"/>
          <w:szCs w:val="30"/>
        </w:rPr>
        <w:t>（三）申报数量：</w:t>
      </w:r>
      <w:r>
        <w:rPr>
          <w:rFonts w:hint="eastAsia" w:ascii="仿宋_GB2312" w:hAnsi="仿宋" w:eastAsia="仿宋_GB2312" w:cs="Tahoma"/>
          <w:kern w:val="0"/>
          <w:sz w:val="30"/>
          <w:szCs w:val="30"/>
          <w:lang w:val="en-US" w:eastAsia="zh-CN"/>
        </w:rPr>
        <w:t>每个成教集团申报1~</w:t>
      </w:r>
      <w:bookmarkStart w:id="5" w:name="_GoBack"/>
      <w:bookmarkEnd w:id="5"/>
      <w:r>
        <w:rPr>
          <w:rFonts w:hint="eastAsia" w:ascii="仿宋_GB2312" w:hAnsi="仿宋" w:eastAsia="仿宋_GB2312" w:cs="Tahoma"/>
          <w:kern w:val="0"/>
          <w:sz w:val="30"/>
          <w:szCs w:val="30"/>
          <w:lang w:val="en-US" w:eastAsia="zh-CN"/>
        </w:rPr>
        <w:t>2门。</w:t>
      </w:r>
    </w:p>
    <w:p w14:paraId="4944D5D1">
      <w:pPr>
        <w:spacing w:line="560" w:lineRule="exact"/>
        <w:ind w:firstLine="600" w:firstLineChars="200"/>
        <w:jc w:val="left"/>
        <w:rPr>
          <w:rFonts w:hint="eastAsia" w:ascii="黑体" w:hAnsi="黑体" w:eastAsia="黑体" w:cs="Tahoma"/>
          <w:kern w:val="0"/>
          <w:sz w:val="30"/>
          <w:szCs w:val="30"/>
        </w:rPr>
      </w:pPr>
      <w:r>
        <w:rPr>
          <w:rFonts w:hint="eastAsia" w:ascii="黑体" w:hAnsi="黑体" w:eastAsia="黑体" w:cs="Tahoma"/>
          <w:kern w:val="0"/>
          <w:sz w:val="30"/>
          <w:szCs w:val="30"/>
          <w:lang w:val="en-US" w:eastAsia="zh-CN"/>
        </w:rPr>
        <w:t>三</w:t>
      </w:r>
      <w:r>
        <w:rPr>
          <w:rFonts w:hint="eastAsia" w:ascii="黑体" w:hAnsi="黑体" w:eastAsia="黑体" w:cs="Tahoma"/>
          <w:kern w:val="0"/>
          <w:sz w:val="30"/>
          <w:szCs w:val="30"/>
        </w:rPr>
        <w:t xml:space="preserve">、申报方法 </w:t>
      </w:r>
    </w:p>
    <w:p w14:paraId="20DD8E66">
      <w:pPr>
        <w:spacing w:line="560" w:lineRule="exact"/>
        <w:ind w:firstLine="600" w:firstLineChars="200"/>
        <w:jc w:val="left"/>
        <w:rPr>
          <w:rFonts w:hint="eastAsia" w:ascii="楷体_GB2312" w:hAnsi="仿宋" w:eastAsia="楷体_GB2312" w:cs="Tahoma"/>
          <w:kern w:val="0"/>
          <w:sz w:val="30"/>
          <w:szCs w:val="30"/>
        </w:rPr>
      </w:pPr>
      <w:r>
        <w:rPr>
          <w:rFonts w:hint="eastAsia" w:ascii="楷体_GB2312" w:hAnsi="仿宋" w:eastAsia="楷体_GB2312" w:cs="Tahoma"/>
          <w:kern w:val="0"/>
          <w:sz w:val="30"/>
          <w:szCs w:val="30"/>
        </w:rPr>
        <w:t xml:space="preserve">（一）申报材料 </w:t>
      </w:r>
    </w:p>
    <w:p w14:paraId="42E393FE">
      <w:pPr>
        <w:spacing w:line="560" w:lineRule="exact"/>
        <w:ind w:firstLine="600" w:firstLineChars="200"/>
        <w:jc w:val="left"/>
        <w:rPr>
          <w:rFonts w:hint="eastAsia" w:ascii="仿宋_GB2312" w:hAnsi="仿宋" w:eastAsia="仿宋_GB2312" w:cs="Tahoma"/>
          <w:kern w:val="0"/>
          <w:sz w:val="30"/>
          <w:szCs w:val="30"/>
        </w:rPr>
      </w:pPr>
      <w:r>
        <w:rPr>
          <w:rFonts w:hint="eastAsia" w:ascii="仿宋_GB2312" w:hAnsi="仿宋" w:eastAsia="仿宋_GB2312" w:cs="Tahoma"/>
          <w:kern w:val="0"/>
          <w:sz w:val="30"/>
          <w:szCs w:val="30"/>
        </w:rPr>
        <w:t>1.申报表（附件1）；</w:t>
      </w:r>
    </w:p>
    <w:p w14:paraId="004F45C1">
      <w:pPr>
        <w:spacing w:line="560" w:lineRule="exact"/>
        <w:ind w:firstLine="600" w:firstLineChars="200"/>
        <w:jc w:val="left"/>
        <w:rPr>
          <w:rFonts w:hint="eastAsia" w:ascii="仿宋_GB2312" w:hAnsi="仿宋" w:eastAsia="仿宋_GB2312" w:cs="Tahoma"/>
          <w:kern w:val="0"/>
          <w:sz w:val="30"/>
          <w:szCs w:val="30"/>
        </w:rPr>
      </w:pPr>
      <w:r>
        <w:rPr>
          <w:rFonts w:hint="eastAsia" w:ascii="仿宋_GB2312" w:hAnsi="仿宋" w:eastAsia="仿宋_GB2312" w:cs="Tahoma"/>
          <w:kern w:val="0"/>
          <w:sz w:val="30"/>
          <w:szCs w:val="30"/>
        </w:rPr>
        <w:t>2.课程方案（附件2）；</w:t>
      </w:r>
    </w:p>
    <w:p w14:paraId="6B64A531">
      <w:pPr>
        <w:spacing w:line="560" w:lineRule="exact"/>
        <w:ind w:firstLine="600" w:firstLineChars="200"/>
        <w:jc w:val="left"/>
        <w:rPr>
          <w:rFonts w:hint="eastAsia" w:ascii="仿宋_GB2312" w:hAnsi="仿宋" w:eastAsia="仿宋_GB2312" w:cs="Tahoma"/>
          <w:kern w:val="0"/>
          <w:sz w:val="30"/>
          <w:szCs w:val="30"/>
        </w:rPr>
      </w:pPr>
      <w:r>
        <w:rPr>
          <w:rFonts w:hint="eastAsia" w:ascii="仿宋_GB2312" w:hAnsi="仿宋" w:eastAsia="仿宋_GB2312" w:cs="Tahoma"/>
          <w:kern w:val="0"/>
          <w:sz w:val="30"/>
          <w:szCs w:val="30"/>
          <w:lang w:val="en-US" w:eastAsia="zh-CN"/>
        </w:rPr>
        <w:t>3.</w:t>
      </w:r>
      <w:r>
        <w:rPr>
          <w:rFonts w:hint="eastAsia" w:ascii="仿宋_GB2312" w:hAnsi="仿宋" w:eastAsia="仿宋_GB2312" w:cs="Tahoma"/>
          <w:kern w:val="0"/>
          <w:sz w:val="30"/>
          <w:szCs w:val="30"/>
        </w:rPr>
        <w:t>辅助材料（可选）</w:t>
      </w:r>
    </w:p>
    <w:p w14:paraId="7D8CC458">
      <w:pPr>
        <w:spacing w:line="560" w:lineRule="exact"/>
        <w:ind w:firstLine="600" w:firstLineChars="200"/>
        <w:jc w:val="left"/>
        <w:rPr>
          <w:rFonts w:ascii="仿宋_GB2312" w:hAnsi="仿宋" w:eastAsia="仿宋_GB2312" w:cs="Tahoma"/>
          <w:kern w:val="0"/>
          <w:sz w:val="30"/>
          <w:szCs w:val="30"/>
        </w:rPr>
      </w:pPr>
      <w:r>
        <w:rPr>
          <w:rFonts w:hint="eastAsia" w:ascii="仿宋_GB2312" w:hAnsi="仿宋" w:eastAsia="仿宋_GB2312" w:cs="Tahoma"/>
          <w:kern w:val="0"/>
          <w:sz w:val="30"/>
          <w:szCs w:val="30"/>
        </w:rPr>
        <w:t>若有可共享的课程教学PPT、能佐证课程效果的媒体报道、荣誉证书等相关材料请以电子版形式打包同步提交；</w:t>
      </w:r>
    </w:p>
    <w:p w14:paraId="2D67DC23">
      <w:pPr>
        <w:spacing w:line="560" w:lineRule="exact"/>
        <w:ind w:firstLine="600" w:firstLineChars="200"/>
        <w:jc w:val="left"/>
        <w:rPr>
          <w:rFonts w:hint="eastAsia" w:ascii="仿宋_GB2312" w:hAnsi="仿宋" w:eastAsia="仿宋_GB2312" w:cs="Tahoma"/>
          <w:kern w:val="0"/>
          <w:sz w:val="30"/>
          <w:szCs w:val="30"/>
        </w:rPr>
      </w:pPr>
      <w:r>
        <w:rPr>
          <w:rFonts w:hint="eastAsia" w:ascii="仿宋_GB2312" w:hAnsi="仿宋" w:eastAsia="仿宋_GB2312" w:cs="Tahoma"/>
          <w:kern w:val="0"/>
          <w:sz w:val="30"/>
          <w:szCs w:val="30"/>
        </w:rPr>
        <w:t>若是数字化课程，需提供有效的链接地址、微信公众号或者其他多媒体材料（技术要求自定，可正常观看即可）。</w:t>
      </w:r>
    </w:p>
    <w:p w14:paraId="2871C619">
      <w:pPr>
        <w:numPr>
          <w:ilvl w:val="0"/>
          <w:numId w:val="2"/>
        </w:numPr>
        <w:spacing w:line="560" w:lineRule="exact"/>
        <w:ind w:firstLine="600" w:firstLineChars="200"/>
        <w:jc w:val="left"/>
        <w:outlineLvl w:val="0"/>
        <w:rPr>
          <w:rFonts w:hint="eastAsia" w:ascii="楷体_GB2312" w:hAnsi="仿宋" w:eastAsia="楷体_GB2312" w:cs="Tahoma"/>
          <w:kern w:val="0"/>
          <w:sz w:val="30"/>
          <w:szCs w:val="30"/>
        </w:rPr>
      </w:pPr>
      <w:r>
        <w:rPr>
          <w:rFonts w:hint="eastAsia" w:ascii="楷体_GB2312" w:hAnsi="仿宋" w:eastAsia="楷体_GB2312" w:cs="Tahoma"/>
          <w:kern w:val="0"/>
          <w:sz w:val="30"/>
          <w:szCs w:val="30"/>
        </w:rPr>
        <w:t xml:space="preserve">材料提交 </w:t>
      </w:r>
    </w:p>
    <w:p w14:paraId="5F5A37CB">
      <w:pPr>
        <w:numPr>
          <w:ilvl w:val="0"/>
          <w:numId w:val="3"/>
        </w:numPr>
        <w:spacing w:line="560" w:lineRule="exact"/>
        <w:ind w:firstLine="600" w:firstLineChars="200"/>
        <w:jc w:val="left"/>
        <w:rPr>
          <w:rFonts w:hint="eastAsia" w:ascii="仿宋_GB2312" w:hAnsi="仿宋" w:eastAsia="仿宋_GB2312" w:cs="Tahoma"/>
          <w:b w:val="0"/>
          <w:bCs w:val="0"/>
          <w:kern w:val="0"/>
          <w:sz w:val="30"/>
          <w:szCs w:val="30"/>
          <w:lang w:val="en-US" w:eastAsia="zh-CN"/>
        </w:rPr>
      </w:pPr>
      <w:r>
        <w:rPr>
          <w:rFonts w:hint="eastAsia" w:ascii="仿宋_GB2312" w:hAnsi="仿宋" w:eastAsia="仿宋_GB2312" w:cs="Tahoma"/>
          <w:b w:val="0"/>
          <w:bCs w:val="0"/>
          <w:kern w:val="0"/>
          <w:sz w:val="30"/>
          <w:szCs w:val="30"/>
          <w:lang w:val="en-US" w:eastAsia="zh-CN"/>
        </w:rPr>
        <w:t>将申报表、课程方案、辅助材料、课程教学ppt、佐证课程效果的相关媒体报道、荣誉证书等系列材料请以电子版形式打包发送至社区教育部邮箱shqpsqxy@163.com</w:t>
      </w:r>
    </w:p>
    <w:p w14:paraId="6986B41A">
      <w:pPr>
        <w:numPr>
          <w:ilvl w:val="0"/>
          <w:numId w:val="3"/>
        </w:numPr>
        <w:spacing w:line="560" w:lineRule="exact"/>
        <w:ind w:firstLine="600" w:firstLineChars="200"/>
        <w:jc w:val="left"/>
        <w:rPr>
          <w:rFonts w:hint="default" w:ascii="仿宋_GB2312" w:hAnsi="仿宋" w:eastAsia="仿宋_GB2312" w:cs="Tahoma"/>
          <w:b w:val="0"/>
          <w:bCs w:val="0"/>
          <w:kern w:val="0"/>
          <w:sz w:val="30"/>
          <w:szCs w:val="30"/>
          <w:lang w:val="en-US" w:eastAsia="zh-CN"/>
        </w:rPr>
      </w:pPr>
      <w:r>
        <w:rPr>
          <w:rFonts w:hint="eastAsia" w:ascii="仿宋_GB2312" w:hAnsi="仿宋" w:eastAsia="仿宋_GB2312" w:cs="Tahoma"/>
          <w:b w:val="0"/>
          <w:bCs w:val="0"/>
          <w:kern w:val="0"/>
          <w:sz w:val="30"/>
          <w:szCs w:val="30"/>
          <w:lang w:val="en-US" w:eastAsia="zh-CN"/>
        </w:rPr>
        <w:t>申报截止日期：2025年9月20日。</w:t>
      </w:r>
    </w:p>
    <w:p w14:paraId="37CBE8AD">
      <w:pPr>
        <w:spacing w:line="560" w:lineRule="exact"/>
        <w:ind w:firstLine="600" w:firstLineChars="200"/>
        <w:jc w:val="left"/>
        <w:rPr>
          <w:rFonts w:hint="eastAsia" w:ascii="黑体" w:hAnsi="黑体" w:eastAsia="黑体" w:cs="Tahoma"/>
          <w:kern w:val="0"/>
          <w:sz w:val="30"/>
          <w:szCs w:val="30"/>
        </w:rPr>
      </w:pPr>
      <w:r>
        <w:rPr>
          <w:rFonts w:hint="eastAsia" w:ascii="黑体" w:hAnsi="黑体" w:eastAsia="黑体" w:cs="Tahoma"/>
          <w:kern w:val="0"/>
          <w:sz w:val="30"/>
          <w:szCs w:val="30"/>
          <w:lang w:val="en-US" w:eastAsia="zh-CN"/>
        </w:rPr>
        <w:t>四</w:t>
      </w:r>
      <w:r>
        <w:rPr>
          <w:rFonts w:hint="eastAsia" w:ascii="黑体" w:hAnsi="黑体" w:eastAsia="黑体" w:cs="Tahoma"/>
          <w:kern w:val="0"/>
          <w:sz w:val="30"/>
          <w:szCs w:val="30"/>
        </w:rPr>
        <w:t>、成果应用</w:t>
      </w:r>
    </w:p>
    <w:p w14:paraId="4D93FE71">
      <w:pPr>
        <w:spacing w:line="560" w:lineRule="exact"/>
        <w:ind w:firstLine="600" w:firstLineChars="200"/>
        <w:jc w:val="left"/>
        <w:rPr>
          <w:rFonts w:ascii="仿宋_GB2312" w:hAnsi="仿宋" w:eastAsia="仿宋_GB2312" w:cs="Tahoma"/>
          <w:kern w:val="0"/>
          <w:sz w:val="30"/>
          <w:szCs w:val="30"/>
        </w:rPr>
      </w:pPr>
      <w:r>
        <w:rPr>
          <w:rFonts w:hint="eastAsia" w:ascii="仿宋_GB2312" w:hAnsi="仿宋" w:eastAsia="仿宋_GB2312" w:cs="Tahoma"/>
          <w:kern w:val="0"/>
          <w:sz w:val="30"/>
          <w:szCs w:val="30"/>
        </w:rPr>
        <w:t>按照自愿原则，申报单位及个人需授权组织方享有对申报材料进行公益性共享与展示的权利。申报单位向组织方提交申报材料即视为同意并遵守以上要求。</w:t>
      </w:r>
    </w:p>
    <w:p w14:paraId="482D4149">
      <w:pPr>
        <w:widowControl/>
        <w:spacing w:line="600" w:lineRule="exact"/>
        <w:ind w:firstLine="640"/>
        <w:rPr>
          <w:rFonts w:hint="eastAsia" w:ascii="仿宋_GB2312" w:hAnsi="Calibri" w:eastAsia="仿宋_GB2312" w:cs="宋体"/>
          <w:kern w:val="0"/>
          <w:sz w:val="30"/>
          <w:szCs w:val="30"/>
        </w:rPr>
      </w:pPr>
      <w:r>
        <w:rPr>
          <w:rFonts w:hint="eastAsia" w:ascii="仿宋_GB2312" w:hAnsi="Calibri" w:eastAsia="仿宋_GB2312" w:cs="宋体"/>
          <w:kern w:val="0"/>
          <w:sz w:val="30"/>
          <w:szCs w:val="30"/>
        </w:rPr>
        <w:t>获奖课程将纳入上海社区教育优质课程资源库，供全市共享；优秀教师优先推荐参与市级师资培训、教学创新项目、名师名课程建设，切实发挥课程遴选活动对教师职业发展的促进作用。</w:t>
      </w:r>
    </w:p>
    <w:p w14:paraId="190F8BA8">
      <w:pPr>
        <w:numPr>
          <w:ilvl w:val="0"/>
          <w:numId w:val="4"/>
        </w:numPr>
        <w:spacing w:line="560" w:lineRule="exact"/>
        <w:ind w:firstLine="600" w:firstLineChars="200"/>
        <w:jc w:val="left"/>
        <w:rPr>
          <w:rFonts w:hint="eastAsia" w:ascii="黑体" w:hAnsi="黑体" w:eastAsia="黑体" w:cs="Tahoma"/>
          <w:kern w:val="0"/>
          <w:sz w:val="30"/>
          <w:szCs w:val="30"/>
        </w:rPr>
      </w:pPr>
      <w:r>
        <w:rPr>
          <w:rFonts w:hint="eastAsia" w:ascii="黑体" w:hAnsi="黑体" w:eastAsia="黑体" w:cs="Tahoma"/>
          <w:kern w:val="0"/>
          <w:sz w:val="30"/>
          <w:szCs w:val="30"/>
        </w:rPr>
        <w:t>工作要求</w:t>
      </w:r>
    </w:p>
    <w:p w14:paraId="24A68861">
      <w:pPr>
        <w:spacing w:line="560" w:lineRule="exact"/>
        <w:ind w:firstLine="600" w:firstLineChars="200"/>
        <w:jc w:val="left"/>
        <w:rPr>
          <w:rFonts w:hint="eastAsia" w:ascii="仿宋_GB2312" w:hAnsi="仿宋" w:eastAsia="仿宋_GB2312" w:cs="Tahoma"/>
          <w:kern w:val="0"/>
          <w:sz w:val="30"/>
          <w:szCs w:val="30"/>
        </w:rPr>
      </w:pPr>
      <w:r>
        <w:rPr>
          <w:rFonts w:hint="eastAsia" w:ascii="仿宋_GB2312" w:hAnsi="仿宋" w:eastAsia="仿宋_GB2312" w:cs="Tahoma"/>
          <w:kern w:val="0"/>
          <w:sz w:val="30"/>
          <w:szCs w:val="30"/>
        </w:rPr>
        <w:t>请各</w:t>
      </w:r>
      <w:r>
        <w:rPr>
          <w:rFonts w:hint="eastAsia" w:ascii="仿宋_GB2312" w:hAnsi="仿宋" w:eastAsia="仿宋_GB2312" w:cs="Tahoma"/>
          <w:kern w:val="0"/>
          <w:sz w:val="30"/>
          <w:szCs w:val="30"/>
          <w:lang w:val="en-US" w:eastAsia="zh-CN"/>
        </w:rPr>
        <w:t>成教集团</w:t>
      </w:r>
      <w:r>
        <w:rPr>
          <w:rFonts w:hint="eastAsia" w:ascii="仿宋_GB2312" w:hAnsi="仿宋" w:eastAsia="仿宋_GB2312" w:cs="Tahoma"/>
          <w:kern w:val="0"/>
          <w:sz w:val="30"/>
          <w:szCs w:val="30"/>
        </w:rPr>
        <w:t>依据</w:t>
      </w:r>
      <w:r>
        <w:rPr>
          <w:rFonts w:hint="eastAsia" w:ascii="仿宋_GB2312" w:hAnsi="仿宋" w:eastAsia="仿宋_GB2312" w:cs="Tahoma"/>
          <w:kern w:val="0"/>
          <w:sz w:val="30"/>
          <w:szCs w:val="30"/>
          <w:lang w:val="en-US" w:eastAsia="zh-CN"/>
        </w:rPr>
        <w:t>集团</w:t>
      </w:r>
      <w:r>
        <w:rPr>
          <w:rFonts w:hint="eastAsia" w:ascii="仿宋_GB2312" w:hAnsi="仿宋" w:eastAsia="仿宋_GB2312" w:cs="Tahoma"/>
          <w:kern w:val="0"/>
          <w:sz w:val="30"/>
          <w:szCs w:val="30"/>
        </w:rPr>
        <w:t>特点和优势特长遴选合适的优秀课程进行申报</w:t>
      </w:r>
      <w:r>
        <w:rPr>
          <w:rFonts w:hint="eastAsia" w:ascii="仿宋_GB2312" w:hAnsi="仿宋" w:eastAsia="仿宋_GB2312" w:cs="Tahoma"/>
          <w:kern w:val="0"/>
          <w:sz w:val="30"/>
          <w:szCs w:val="30"/>
          <w:lang w:eastAsia="zh-CN"/>
        </w:rPr>
        <w:t>，</w:t>
      </w:r>
      <w:r>
        <w:rPr>
          <w:rFonts w:hint="eastAsia" w:ascii="仿宋_GB2312" w:hAnsi="仿宋" w:eastAsia="仿宋_GB2312" w:cs="Tahoma"/>
          <w:kern w:val="0"/>
          <w:sz w:val="30"/>
          <w:szCs w:val="30"/>
        </w:rPr>
        <w:t>可与上半年开展的同类活动相结合，切实减少对日常教学活动的影响。教师自愿参与</w:t>
      </w:r>
      <w:r>
        <w:rPr>
          <w:rFonts w:hint="eastAsia" w:ascii="仿宋_GB2312" w:hAnsi="仿宋" w:eastAsia="仿宋_GB2312" w:cs="Tahoma"/>
          <w:kern w:val="0"/>
          <w:sz w:val="30"/>
          <w:szCs w:val="30"/>
          <w:lang w:eastAsia="zh-CN"/>
        </w:rPr>
        <w:t>，</w:t>
      </w:r>
      <w:r>
        <w:rPr>
          <w:rFonts w:hint="eastAsia" w:ascii="仿宋_GB2312" w:hAnsi="仿宋" w:eastAsia="仿宋_GB2312" w:cs="Tahoma"/>
          <w:kern w:val="0"/>
          <w:sz w:val="30"/>
          <w:szCs w:val="30"/>
        </w:rPr>
        <w:t>请及时按要求提交材料，确保活动有序开展。</w:t>
      </w:r>
    </w:p>
    <w:p w14:paraId="19B44FE1">
      <w:pPr>
        <w:widowControl/>
        <w:spacing w:line="600" w:lineRule="exact"/>
        <w:ind w:firstLine="640"/>
        <w:rPr>
          <w:rFonts w:hint="eastAsia" w:ascii="仿宋_GB2312" w:hAnsi="方正仿宋_GBK" w:eastAsia="仿宋_GB2312" w:cs="方正仿宋_GBK"/>
          <w:kern w:val="0"/>
          <w:sz w:val="30"/>
          <w:szCs w:val="30"/>
          <w:lang w:val="en-US" w:eastAsia="zh-CN"/>
        </w:rPr>
      </w:pPr>
      <w:r>
        <w:rPr>
          <w:rFonts w:hint="eastAsia" w:ascii="仿宋_GB2312" w:hAnsi="方正仿宋_GBK" w:eastAsia="仿宋_GB2312" w:cs="方正仿宋_GBK"/>
          <w:kern w:val="0"/>
          <w:sz w:val="30"/>
          <w:szCs w:val="30"/>
        </w:rPr>
        <w:t>联系人：王</w:t>
      </w:r>
      <w:r>
        <w:rPr>
          <w:rFonts w:hint="eastAsia" w:ascii="仿宋_GB2312" w:hAnsi="方正仿宋_GBK" w:eastAsia="仿宋_GB2312" w:cs="方正仿宋_GBK"/>
          <w:kern w:val="0"/>
          <w:sz w:val="30"/>
          <w:szCs w:val="30"/>
          <w:lang w:val="en-US" w:eastAsia="zh-CN"/>
        </w:rPr>
        <w:t>提</w:t>
      </w:r>
    </w:p>
    <w:p w14:paraId="3EB0D958">
      <w:pPr>
        <w:widowControl/>
        <w:spacing w:line="600" w:lineRule="exact"/>
        <w:ind w:firstLine="640"/>
        <w:rPr>
          <w:rFonts w:hint="default" w:ascii="仿宋_GB2312" w:hAnsi="方正仿宋_GBK" w:eastAsia="仿宋_GB2312" w:cs="方正仿宋_GBK"/>
          <w:kern w:val="0"/>
          <w:sz w:val="30"/>
          <w:szCs w:val="30"/>
          <w:lang w:val="en-US" w:eastAsia="zh-CN"/>
        </w:rPr>
      </w:pPr>
      <w:r>
        <w:rPr>
          <w:rFonts w:hint="eastAsia" w:ascii="仿宋_GB2312" w:hAnsi="方正仿宋_GBK" w:eastAsia="仿宋_GB2312" w:cs="方正仿宋_GBK"/>
          <w:kern w:val="0"/>
          <w:sz w:val="30"/>
          <w:szCs w:val="30"/>
        </w:rPr>
        <w:t>联系电话：</w:t>
      </w:r>
      <w:r>
        <w:rPr>
          <w:rFonts w:hint="eastAsia" w:ascii="仿宋_GB2312" w:hAnsi="方正仿宋_GBK" w:eastAsia="仿宋_GB2312" w:cs="方正仿宋_GBK"/>
          <w:kern w:val="0"/>
          <w:sz w:val="30"/>
          <w:szCs w:val="30"/>
          <w:lang w:val="en-US" w:eastAsia="zh-CN"/>
        </w:rPr>
        <w:t>19921457278</w:t>
      </w:r>
    </w:p>
    <w:p w14:paraId="3B91BCA8">
      <w:pPr>
        <w:widowControl/>
        <w:spacing w:line="600" w:lineRule="exact"/>
        <w:ind w:firstLine="640"/>
        <w:rPr>
          <w:rFonts w:hint="default" w:ascii="仿宋_GB2312" w:hAnsi="方正仿宋_GBK" w:eastAsia="仿宋_GB2312" w:cs="方正仿宋_GBK"/>
          <w:kern w:val="0"/>
          <w:sz w:val="30"/>
          <w:szCs w:val="30"/>
          <w:lang w:val="en-US" w:eastAsia="zh-CN"/>
        </w:rPr>
      </w:pPr>
      <w:r>
        <w:rPr>
          <w:rFonts w:hint="eastAsia" w:ascii="仿宋_GB2312" w:hAnsi="方正仿宋_GBK" w:eastAsia="仿宋_GB2312" w:cs="方正仿宋_GBK"/>
          <w:kern w:val="0"/>
          <w:sz w:val="30"/>
          <w:szCs w:val="30"/>
        </w:rPr>
        <w:t>邮箱：</w:t>
      </w:r>
      <w:r>
        <w:rPr>
          <w:rFonts w:hint="eastAsia" w:ascii="仿宋_GB2312" w:hAnsi="方正仿宋_GBK" w:eastAsia="仿宋_GB2312" w:cs="方正仿宋_GBK"/>
          <w:kern w:val="0"/>
          <w:sz w:val="30"/>
          <w:szCs w:val="30"/>
          <w:lang w:val="en-US" w:eastAsia="zh-CN"/>
        </w:rPr>
        <w:t>shqpsqxy@163.com</w:t>
      </w:r>
    </w:p>
    <w:p w14:paraId="6E539AE8">
      <w:pPr>
        <w:spacing w:line="560" w:lineRule="exact"/>
        <w:ind w:firstLine="600" w:firstLineChars="200"/>
        <w:jc w:val="left"/>
        <w:rPr>
          <w:rFonts w:hint="eastAsia" w:ascii="仿宋_GB2312" w:hAnsi="仿宋" w:eastAsia="仿宋_GB2312" w:cs="Tahoma"/>
          <w:kern w:val="0"/>
          <w:sz w:val="30"/>
          <w:szCs w:val="30"/>
        </w:rPr>
      </w:pPr>
    </w:p>
    <w:p w14:paraId="117F796E">
      <w:pPr>
        <w:spacing w:line="560" w:lineRule="exact"/>
        <w:ind w:firstLine="600" w:firstLineChars="200"/>
        <w:jc w:val="left"/>
        <w:rPr>
          <w:rFonts w:hint="eastAsia" w:ascii="仿宋_GB2312" w:hAnsi="仿宋" w:eastAsia="仿宋_GB2312" w:cs="Tahoma"/>
          <w:kern w:val="0"/>
          <w:sz w:val="30"/>
          <w:szCs w:val="30"/>
        </w:rPr>
      </w:pPr>
      <w:r>
        <w:rPr>
          <w:rFonts w:hint="eastAsia" w:ascii="仿宋_GB2312" w:hAnsi="仿宋" w:eastAsia="仿宋_GB2312" w:cs="Tahoma"/>
          <w:kern w:val="0"/>
          <w:sz w:val="30"/>
          <w:szCs w:val="30"/>
        </w:rPr>
        <w:t>附件：1.《2025年度上海社区教育特色课程申报表》</w:t>
      </w:r>
    </w:p>
    <w:p w14:paraId="1D1E29FA">
      <w:pPr>
        <w:spacing w:line="560" w:lineRule="exact"/>
        <w:ind w:firstLine="1500" w:firstLineChars="500"/>
        <w:jc w:val="left"/>
        <w:rPr>
          <w:rFonts w:ascii="仿宋_GB2312" w:hAnsi="仿宋" w:eastAsia="仿宋_GB2312" w:cs="Tahoma"/>
          <w:kern w:val="0"/>
          <w:sz w:val="30"/>
          <w:szCs w:val="30"/>
        </w:rPr>
      </w:pPr>
      <w:r>
        <w:rPr>
          <w:rFonts w:hint="eastAsia" w:ascii="仿宋_GB2312" w:hAnsi="仿宋" w:eastAsia="仿宋_GB2312" w:cs="Tahoma"/>
          <w:kern w:val="0"/>
          <w:sz w:val="30"/>
          <w:szCs w:val="30"/>
        </w:rPr>
        <w:t>2.</w:t>
      </w:r>
      <w:bookmarkStart w:id="0" w:name="OLE_LINK7"/>
      <w:bookmarkStart w:id="1" w:name="OLE_LINK8"/>
      <w:r>
        <w:rPr>
          <w:rFonts w:hint="eastAsia" w:ascii="仿宋_GB2312" w:hAnsi="仿宋" w:eastAsia="仿宋_GB2312" w:cs="Tahoma"/>
          <w:kern w:val="0"/>
          <w:sz w:val="30"/>
          <w:szCs w:val="30"/>
        </w:rPr>
        <w:t>《2025年度上海社区教育特色课程方案模版》</w:t>
      </w:r>
      <w:bookmarkEnd w:id="0"/>
      <w:bookmarkEnd w:id="1"/>
    </w:p>
    <w:p w14:paraId="3692C407">
      <w:pPr>
        <w:spacing w:line="560" w:lineRule="exact"/>
        <w:ind w:firstLine="1500" w:firstLineChars="500"/>
        <w:jc w:val="left"/>
        <w:rPr>
          <w:rFonts w:hint="eastAsia" w:ascii="仿宋_GB2312" w:hAnsi="仿宋" w:eastAsia="仿宋_GB2312" w:cs="Tahoma"/>
          <w:kern w:val="0"/>
          <w:sz w:val="30"/>
          <w:szCs w:val="30"/>
        </w:rPr>
      </w:pPr>
      <w:r>
        <w:rPr>
          <w:rFonts w:hint="eastAsia" w:ascii="仿宋_GB2312" w:hAnsi="仿宋" w:eastAsia="仿宋_GB2312" w:cs="Tahoma"/>
          <w:kern w:val="0"/>
          <w:sz w:val="30"/>
          <w:szCs w:val="30"/>
          <w:lang w:val="en-US" w:eastAsia="zh-CN"/>
        </w:rPr>
        <w:t>3.</w:t>
      </w:r>
      <w:r>
        <w:rPr>
          <w:rFonts w:hint="eastAsia" w:ascii="仿宋_GB2312" w:hAnsi="仿宋" w:eastAsia="仿宋_GB2312" w:cs="Tahoma"/>
          <w:kern w:val="0"/>
          <w:sz w:val="30"/>
          <w:szCs w:val="30"/>
        </w:rPr>
        <w:t>《2</w:t>
      </w:r>
      <w:r>
        <w:rPr>
          <w:rFonts w:ascii="仿宋_GB2312" w:hAnsi="仿宋" w:eastAsia="仿宋_GB2312" w:cs="Tahoma"/>
          <w:kern w:val="0"/>
          <w:sz w:val="30"/>
          <w:szCs w:val="30"/>
        </w:rPr>
        <w:t>025</w:t>
      </w:r>
      <w:r>
        <w:rPr>
          <w:rFonts w:hint="eastAsia" w:ascii="仿宋_GB2312" w:hAnsi="仿宋" w:eastAsia="仿宋_GB2312" w:cs="Tahoma"/>
          <w:kern w:val="0"/>
          <w:sz w:val="30"/>
          <w:szCs w:val="30"/>
        </w:rPr>
        <w:t>年度上海社区教育特色课程遴选标准》</w:t>
      </w:r>
    </w:p>
    <w:p w14:paraId="3D014207">
      <w:pPr>
        <w:numPr>
          <w:ilvl w:val="0"/>
          <w:numId w:val="0"/>
        </w:numPr>
        <w:wordWrap w:val="0"/>
        <w:spacing w:line="560" w:lineRule="exact"/>
        <w:jc w:val="right"/>
        <w:rPr>
          <w:rFonts w:hint="eastAsia" w:ascii="仿宋" w:hAnsi="仿宋" w:eastAsia="仿宋" w:cs="仿宋"/>
          <w:b w:val="0"/>
          <w:bCs w:val="0"/>
          <w:kern w:val="0"/>
          <w:sz w:val="28"/>
          <w:szCs w:val="28"/>
          <w:lang w:val="en-US" w:eastAsia="zh-CN"/>
        </w:rPr>
      </w:pPr>
    </w:p>
    <w:p w14:paraId="5B8E8F51">
      <w:pPr>
        <w:numPr>
          <w:ilvl w:val="0"/>
          <w:numId w:val="0"/>
        </w:numPr>
        <w:wordWrap w:val="0"/>
        <w:spacing w:line="560" w:lineRule="exact"/>
        <w:jc w:val="right"/>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青浦区社区学院</w:t>
      </w:r>
    </w:p>
    <w:p w14:paraId="65292219">
      <w:pPr>
        <w:numPr>
          <w:ilvl w:val="0"/>
          <w:numId w:val="0"/>
        </w:numPr>
        <w:wordWrap w:val="0"/>
        <w:spacing w:line="560" w:lineRule="exact"/>
        <w:jc w:val="right"/>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2025年5月15日</w:t>
      </w:r>
    </w:p>
    <w:p w14:paraId="0F2A6261">
      <w:pPr>
        <w:widowControl/>
        <w:spacing w:line="600" w:lineRule="exact"/>
        <w:ind w:firstLine="640"/>
        <w:rPr>
          <w:rFonts w:hint="default" w:ascii="仿宋_GB2312" w:hAnsi="Calibri" w:eastAsia="仿宋_GB2312" w:cs="宋体"/>
          <w:b w:val="0"/>
          <w:bCs w:val="0"/>
          <w:kern w:val="0"/>
          <w:sz w:val="30"/>
          <w:szCs w:val="30"/>
          <w:lang w:val="en-US" w:eastAsia="zh-CN"/>
        </w:rPr>
      </w:pPr>
    </w:p>
    <w:p w14:paraId="6453D4D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 w:eastAsia="仿宋_GB2312"/>
          <w:sz w:val="30"/>
          <w:szCs w:val="30"/>
          <w:lang w:val="en-US" w:eastAsia="zh-CN"/>
        </w:rPr>
      </w:pPr>
    </w:p>
    <w:p w14:paraId="66422C38">
      <w:pPr>
        <w:spacing w:line="360" w:lineRule="auto"/>
        <w:jc w:val="left"/>
        <w:rPr>
          <w:rFonts w:hint="eastAsia" w:ascii="黑体" w:hAnsi="黑体" w:eastAsia="黑体" w:cs="Tahoma"/>
          <w:kern w:val="0"/>
          <w:sz w:val="32"/>
          <w:szCs w:val="32"/>
        </w:rPr>
      </w:pPr>
      <w:r>
        <w:rPr>
          <w:rFonts w:hint="eastAsia" w:ascii="黑体" w:hAnsi="黑体" w:eastAsia="黑体" w:cs="Tahoma"/>
          <w:kern w:val="0"/>
          <w:sz w:val="32"/>
          <w:szCs w:val="32"/>
        </w:rPr>
        <w:t>附件1</w:t>
      </w:r>
    </w:p>
    <w:p w14:paraId="68EAC71F">
      <w:pPr>
        <w:spacing w:line="460" w:lineRule="exact"/>
        <w:jc w:val="center"/>
        <w:rPr>
          <w:rFonts w:hint="eastAsia" w:ascii="方正小标宋简体" w:hAnsi="华文中宋" w:eastAsia="方正小标宋简体" w:cs="Tahoma"/>
          <w:kern w:val="0"/>
          <w:sz w:val="38"/>
          <w:szCs w:val="38"/>
        </w:rPr>
      </w:pPr>
      <w:r>
        <w:rPr>
          <w:rFonts w:hint="eastAsia" w:ascii="方正小标宋简体" w:hAnsi="华文中宋" w:eastAsia="方正小标宋简体" w:cs="Tahoma"/>
          <w:kern w:val="0"/>
          <w:sz w:val="38"/>
          <w:szCs w:val="38"/>
        </w:rPr>
        <w:t>2025年度上海社区教育特色课程申报表</w:t>
      </w:r>
    </w:p>
    <w:p w14:paraId="3B730E5F">
      <w:pPr>
        <w:spacing w:line="420" w:lineRule="exact"/>
        <w:rPr>
          <w:rFonts w:hint="eastAsia"/>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3"/>
        <w:gridCol w:w="1576"/>
        <w:gridCol w:w="2240"/>
        <w:gridCol w:w="1253"/>
        <w:gridCol w:w="2230"/>
      </w:tblGrid>
      <w:tr w14:paraId="76821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223" w:type="dxa"/>
            <w:noWrap w:val="0"/>
            <w:vAlign w:val="center"/>
          </w:tcPr>
          <w:p w14:paraId="35E8BB12">
            <w:pPr>
              <w:spacing w:line="240" w:lineRule="exact"/>
              <w:jc w:val="center"/>
              <w:rPr>
                <w:rFonts w:hint="eastAsia" w:ascii="仿宋_GB2312" w:eastAsia="仿宋_GB2312"/>
                <w:szCs w:val="21"/>
              </w:rPr>
            </w:pPr>
            <w:r>
              <w:rPr>
                <w:rFonts w:hint="eastAsia" w:ascii="仿宋_GB2312" w:eastAsia="仿宋_GB2312"/>
                <w:szCs w:val="21"/>
              </w:rPr>
              <w:t>课程名称</w:t>
            </w:r>
          </w:p>
        </w:tc>
        <w:tc>
          <w:tcPr>
            <w:tcW w:w="3816" w:type="dxa"/>
            <w:gridSpan w:val="2"/>
            <w:noWrap w:val="0"/>
            <w:vAlign w:val="center"/>
          </w:tcPr>
          <w:p w14:paraId="5A049B6A">
            <w:pPr>
              <w:spacing w:line="240" w:lineRule="exact"/>
              <w:jc w:val="center"/>
              <w:rPr>
                <w:rFonts w:hint="eastAsia" w:ascii="仿宋_GB2312" w:eastAsia="仿宋_GB2312"/>
                <w:szCs w:val="21"/>
              </w:rPr>
            </w:pPr>
          </w:p>
        </w:tc>
        <w:tc>
          <w:tcPr>
            <w:tcW w:w="1253" w:type="dxa"/>
            <w:noWrap w:val="0"/>
            <w:vAlign w:val="center"/>
          </w:tcPr>
          <w:p w14:paraId="191A45A3">
            <w:pPr>
              <w:spacing w:line="240" w:lineRule="exact"/>
              <w:jc w:val="center"/>
              <w:rPr>
                <w:rFonts w:hint="eastAsia" w:ascii="仿宋_GB2312" w:eastAsia="仿宋_GB2312"/>
                <w:szCs w:val="21"/>
              </w:rPr>
            </w:pPr>
            <w:r>
              <w:rPr>
                <w:rFonts w:hint="eastAsia" w:ascii="仿宋_GB2312" w:eastAsia="仿宋_GB2312"/>
                <w:szCs w:val="21"/>
              </w:rPr>
              <w:t>是否入库上海市学分银行</w:t>
            </w:r>
          </w:p>
        </w:tc>
        <w:tc>
          <w:tcPr>
            <w:tcW w:w="2230" w:type="dxa"/>
            <w:noWrap w:val="0"/>
            <w:vAlign w:val="center"/>
          </w:tcPr>
          <w:p w14:paraId="16E90D42">
            <w:pPr>
              <w:spacing w:line="240" w:lineRule="exact"/>
              <w:jc w:val="center"/>
              <w:rPr>
                <w:rFonts w:hint="eastAsia" w:ascii="仿宋_GB2312" w:eastAsia="仿宋_GB2312"/>
                <w:szCs w:val="21"/>
              </w:rPr>
            </w:pPr>
          </w:p>
        </w:tc>
      </w:tr>
      <w:tr w14:paraId="24AE3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223" w:type="dxa"/>
            <w:noWrap w:val="0"/>
            <w:vAlign w:val="center"/>
          </w:tcPr>
          <w:p w14:paraId="2767EED8">
            <w:pPr>
              <w:spacing w:line="240" w:lineRule="exact"/>
              <w:jc w:val="center"/>
              <w:rPr>
                <w:rFonts w:hint="eastAsia" w:ascii="仿宋_GB2312" w:eastAsia="仿宋_GB2312"/>
                <w:szCs w:val="21"/>
              </w:rPr>
            </w:pPr>
            <w:r>
              <w:rPr>
                <w:rFonts w:hint="eastAsia" w:ascii="仿宋_GB2312" w:eastAsia="仿宋_GB2312"/>
                <w:szCs w:val="21"/>
              </w:rPr>
              <w:t>申报单位</w:t>
            </w:r>
          </w:p>
        </w:tc>
        <w:tc>
          <w:tcPr>
            <w:tcW w:w="7299" w:type="dxa"/>
            <w:gridSpan w:val="4"/>
            <w:noWrap w:val="0"/>
            <w:vAlign w:val="center"/>
          </w:tcPr>
          <w:p w14:paraId="19DE03A0">
            <w:pPr>
              <w:spacing w:line="240" w:lineRule="exact"/>
              <w:jc w:val="center"/>
              <w:rPr>
                <w:rFonts w:hint="eastAsia" w:ascii="仿宋_GB2312" w:eastAsia="仿宋_GB2312"/>
                <w:szCs w:val="21"/>
              </w:rPr>
            </w:pPr>
          </w:p>
        </w:tc>
      </w:tr>
      <w:tr w14:paraId="4486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223" w:type="dxa"/>
            <w:vMerge w:val="restart"/>
            <w:noWrap w:val="0"/>
            <w:vAlign w:val="center"/>
          </w:tcPr>
          <w:p w14:paraId="721A1C3A">
            <w:pPr>
              <w:spacing w:line="240" w:lineRule="exact"/>
              <w:jc w:val="center"/>
              <w:rPr>
                <w:rFonts w:ascii="仿宋_GB2312" w:eastAsia="仿宋_GB2312"/>
                <w:szCs w:val="21"/>
              </w:rPr>
            </w:pPr>
            <w:r>
              <w:rPr>
                <w:rFonts w:hint="eastAsia" w:ascii="仿宋_GB2312" w:eastAsia="仿宋_GB2312"/>
                <w:szCs w:val="21"/>
              </w:rPr>
              <w:t>主</w:t>
            </w:r>
          </w:p>
          <w:p w14:paraId="2D232615">
            <w:pPr>
              <w:spacing w:line="240" w:lineRule="exact"/>
              <w:jc w:val="center"/>
              <w:rPr>
                <w:rFonts w:hint="eastAsia" w:ascii="仿宋_GB2312" w:eastAsia="仿宋_GB2312"/>
                <w:szCs w:val="21"/>
              </w:rPr>
            </w:pPr>
            <w:r>
              <w:rPr>
                <w:rFonts w:hint="eastAsia" w:ascii="仿宋_GB2312" w:eastAsia="仿宋_GB2312"/>
                <w:szCs w:val="21"/>
              </w:rPr>
              <w:t>讲</w:t>
            </w:r>
          </w:p>
          <w:p w14:paraId="239F2D7B">
            <w:pPr>
              <w:spacing w:line="240" w:lineRule="exact"/>
              <w:jc w:val="center"/>
              <w:rPr>
                <w:rFonts w:hint="eastAsia" w:ascii="仿宋_GB2312" w:eastAsia="仿宋_GB2312"/>
                <w:szCs w:val="21"/>
              </w:rPr>
            </w:pPr>
            <w:r>
              <w:rPr>
                <w:rFonts w:hint="eastAsia" w:ascii="仿宋_GB2312" w:eastAsia="仿宋_GB2312"/>
                <w:szCs w:val="21"/>
              </w:rPr>
              <w:t>教</w:t>
            </w:r>
          </w:p>
          <w:p w14:paraId="23EFB0DE">
            <w:pPr>
              <w:spacing w:line="240" w:lineRule="exact"/>
              <w:jc w:val="center"/>
              <w:rPr>
                <w:rFonts w:hint="eastAsia" w:ascii="仿宋_GB2312" w:eastAsia="仿宋_GB2312"/>
                <w:szCs w:val="21"/>
              </w:rPr>
            </w:pPr>
            <w:r>
              <w:rPr>
                <w:rFonts w:hint="eastAsia" w:ascii="仿宋_GB2312" w:eastAsia="仿宋_GB2312"/>
                <w:szCs w:val="21"/>
              </w:rPr>
              <w:t>师</w:t>
            </w:r>
          </w:p>
          <w:p w14:paraId="0F757CB9">
            <w:pPr>
              <w:spacing w:line="240" w:lineRule="exact"/>
              <w:jc w:val="center"/>
              <w:rPr>
                <w:rFonts w:hint="eastAsia" w:ascii="仿宋_GB2312" w:eastAsia="仿宋_GB2312"/>
                <w:szCs w:val="21"/>
              </w:rPr>
            </w:pPr>
            <w:r>
              <w:rPr>
                <w:rFonts w:hint="eastAsia" w:ascii="仿宋_GB2312" w:eastAsia="仿宋_GB2312"/>
                <w:szCs w:val="21"/>
              </w:rPr>
              <w:t>基</w:t>
            </w:r>
          </w:p>
          <w:p w14:paraId="1326798B">
            <w:pPr>
              <w:spacing w:line="240" w:lineRule="exact"/>
              <w:jc w:val="center"/>
              <w:rPr>
                <w:rFonts w:hint="eastAsia" w:ascii="仿宋_GB2312" w:eastAsia="仿宋_GB2312"/>
                <w:szCs w:val="21"/>
              </w:rPr>
            </w:pPr>
            <w:r>
              <w:rPr>
                <w:rFonts w:hint="eastAsia" w:ascii="仿宋_GB2312" w:eastAsia="仿宋_GB2312"/>
                <w:szCs w:val="21"/>
              </w:rPr>
              <w:t>本</w:t>
            </w:r>
          </w:p>
          <w:p w14:paraId="319A6E76">
            <w:pPr>
              <w:spacing w:line="240" w:lineRule="exact"/>
              <w:jc w:val="center"/>
              <w:rPr>
                <w:rFonts w:hint="eastAsia" w:ascii="仿宋_GB2312" w:eastAsia="仿宋_GB2312"/>
                <w:szCs w:val="21"/>
              </w:rPr>
            </w:pPr>
            <w:r>
              <w:rPr>
                <w:rFonts w:hint="eastAsia" w:ascii="仿宋_GB2312" w:eastAsia="仿宋_GB2312"/>
                <w:szCs w:val="21"/>
              </w:rPr>
              <w:t>信</w:t>
            </w:r>
          </w:p>
          <w:p w14:paraId="030FD90C">
            <w:pPr>
              <w:spacing w:line="240" w:lineRule="exact"/>
              <w:jc w:val="center"/>
              <w:rPr>
                <w:rFonts w:hint="eastAsia" w:ascii="仿宋_GB2312" w:eastAsia="仿宋_GB2312"/>
                <w:szCs w:val="21"/>
              </w:rPr>
            </w:pPr>
            <w:r>
              <w:rPr>
                <w:rFonts w:hint="eastAsia" w:ascii="仿宋_GB2312" w:eastAsia="仿宋_GB2312"/>
                <w:szCs w:val="21"/>
              </w:rPr>
              <w:t>息</w:t>
            </w:r>
          </w:p>
        </w:tc>
        <w:tc>
          <w:tcPr>
            <w:tcW w:w="1576" w:type="dxa"/>
            <w:noWrap w:val="0"/>
            <w:vAlign w:val="center"/>
          </w:tcPr>
          <w:p w14:paraId="1981AF8C">
            <w:pPr>
              <w:spacing w:line="240" w:lineRule="exact"/>
              <w:jc w:val="center"/>
              <w:rPr>
                <w:rFonts w:hint="eastAsia" w:ascii="仿宋_GB2312" w:eastAsia="仿宋_GB2312"/>
                <w:szCs w:val="21"/>
              </w:rPr>
            </w:pPr>
            <w:r>
              <w:rPr>
                <w:rFonts w:hint="eastAsia" w:ascii="仿宋_GB2312" w:eastAsia="仿宋_GB2312"/>
                <w:szCs w:val="21"/>
              </w:rPr>
              <w:t>姓名</w:t>
            </w:r>
          </w:p>
        </w:tc>
        <w:tc>
          <w:tcPr>
            <w:tcW w:w="2240" w:type="dxa"/>
            <w:noWrap w:val="0"/>
            <w:vAlign w:val="center"/>
          </w:tcPr>
          <w:p w14:paraId="58C42A55">
            <w:pPr>
              <w:spacing w:line="240" w:lineRule="exact"/>
              <w:jc w:val="center"/>
              <w:rPr>
                <w:rFonts w:hint="eastAsia" w:ascii="仿宋_GB2312" w:eastAsia="仿宋_GB2312"/>
                <w:szCs w:val="21"/>
              </w:rPr>
            </w:pPr>
          </w:p>
        </w:tc>
        <w:tc>
          <w:tcPr>
            <w:tcW w:w="1253" w:type="dxa"/>
            <w:noWrap w:val="0"/>
            <w:vAlign w:val="center"/>
          </w:tcPr>
          <w:p w14:paraId="30462F0E">
            <w:pPr>
              <w:spacing w:line="240" w:lineRule="exact"/>
              <w:jc w:val="center"/>
              <w:rPr>
                <w:rFonts w:hint="eastAsia" w:ascii="仿宋_GB2312" w:eastAsia="仿宋_GB2312"/>
                <w:szCs w:val="21"/>
              </w:rPr>
            </w:pPr>
            <w:r>
              <w:rPr>
                <w:rFonts w:hint="eastAsia" w:ascii="仿宋_GB2312" w:eastAsia="仿宋_GB2312"/>
                <w:szCs w:val="21"/>
              </w:rPr>
              <w:t>学历</w:t>
            </w:r>
          </w:p>
        </w:tc>
        <w:tc>
          <w:tcPr>
            <w:tcW w:w="2230" w:type="dxa"/>
            <w:noWrap w:val="0"/>
            <w:vAlign w:val="center"/>
          </w:tcPr>
          <w:p w14:paraId="0FF31A07">
            <w:pPr>
              <w:spacing w:line="240" w:lineRule="exact"/>
              <w:jc w:val="center"/>
              <w:rPr>
                <w:rFonts w:hint="eastAsia" w:ascii="仿宋_GB2312" w:eastAsia="仿宋_GB2312"/>
                <w:szCs w:val="21"/>
              </w:rPr>
            </w:pPr>
          </w:p>
        </w:tc>
      </w:tr>
      <w:tr w14:paraId="7F291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223" w:type="dxa"/>
            <w:vMerge w:val="continue"/>
            <w:noWrap w:val="0"/>
            <w:vAlign w:val="center"/>
          </w:tcPr>
          <w:p w14:paraId="4F41FEC7">
            <w:pPr>
              <w:spacing w:line="240" w:lineRule="exact"/>
              <w:jc w:val="center"/>
              <w:rPr>
                <w:rFonts w:hint="eastAsia" w:ascii="仿宋_GB2312" w:eastAsia="仿宋_GB2312"/>
                <w:szCs w:val="21"/>
              </w:rPr>
            </w:pPr>
          </w:p>
        </w:tc>
        <w:tc>
          <w:tcPr>
            <w:tcW w:w="1576" w:type="dxa"/>
            <w:noWrap w:val="0"/>
            <w:vAlign w:val="center"/>
          </w:tcPr>
          <w:p w14:paraId="37BFB134">
            <w:pPr>
              <w:spacing w:line="240" w:lineRule="exact"/>
              <w:jc w:val="center"/>
              <w:rPr>
                <w:rFonts w:hint="eastAsia" w:ascii="仿宋_GB2312" w:eastAsia="仿宋_GB2312"/>
                <w:szCs w:val="21"/>
              </w:rPr>
            </w:pPr>
            <w:r>
              <w:rPr>
                <w:rFonts w:hint="eastAsia" w:ascii="仿宋_GB2312" w:eastAsia="仿宋_GB2312"/>
                <w:szCs w:val="21"/>
              </w:rPr>
              <w:t>专业</w:t>
            </w:r>
          </w:p>
        </w:tc>
        <w:tc>
          <w:tcPr>
            <w:tcW w:w="2240" w:type="dxa"/>
            <w:noWrap w:val="0"/>
            <w:vAlign w:val="center"/>
          </w:tcPr>
          <w:p w14:paraId="6B019083">
            <w:pPr>
              <w:spacing w:line="240" w:lineRule="exact"/>
              <w:jc w:val="center"/>
              <w:rPr>
                <w:rFonts w:hint="eastAsia" w:ascii="仿宋_GB2312" w:eastAsia="仿宋_GB2312"/>
                <w:szCs w:val="21"/>
              </w:rPr>
            </w:pPr>
          </w:p>
        </w:tc>
        <w:tc>
          <w:tcPr>
            <w:tcW w:w="1253" w:type="dxa"/>
            <w:noWrap w:val="0"/>
            <w:vAlign w:val="center"/>
          </w:tcPr>
          <w:p w14:paraId="0B354371">
            <w:pPr>
              <w:spacing w:line="240" w:lineRule="exact"/>
              <w:jc w:val="center"/>
              <w:rPr>
                <w:rFonts w:hint="eastAsia" w:ascii="仿宋_GB2312" w:eastAsia="仿宋_GB2312"/>
                <w:szCs w:val="21"/>
              </w:rPr>
            </w:pPr>
            <w:r>
              <w:rPr>
                <w:rFonts w:hint="eastAsia" w:ascii="仿宋_GB2312" w:eastAsia="仿宋_GB2312"/>
                <w:szCs w:val="21"/>
              </w:rPr>
              <w:t>电子邮箱</w:t>
            </w:r>
          </w:p>
        </w:tc>
        <w:tc>
          <w:tcPr>
            <w:tcW w:w="2230" w:type="dxa"/>
            <w:noWrap w:val="0"/>
            <w:vAlign w:val="center"/>
          </w:tcPr>
          <w:p w14:paraId="5DE91FEC">
            <w:pPr>
              <w:spacing w:line="240" w:lineRule="exact"/>
              <w:jc w:val="center"/>
              <w:rPr>
                <w:rFonts w:hint="eastAsia" w:ascii="仿宋_GB2312" w:eastAsia="仿宋_GB2312"/>
                <w:szCs w:val="21"/>
              </w:rPr>
            </w:pPr>
          </w:p>
        </w:tc>
      </w:tr>
      <w:tr w14:paraId="24587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223" w:type="dxa"/>
            <w:vMerge w:val="continue"/>
            <w:noWrap w:val="0"/>
            <w:vAlign w:val="center"/>
          </w:tcPr>
          <w:p w14:paraId="529A251D">
            <w:pPr>
              <w:spacing w:line="240" w:lineRule="exact"/>
              <w:jc w:val="center"/>
              <w:rPr>
                <w:rFonts w:hint="eastAsia" w:ascii="仿宋_GB2312" w:eastAsia="仿宋_GB2312"/>
                <w:szCs w:val="21"/>
              </w:rPr>
            </w:pPr>
          </w:p>
        </w:tc>
        <w:tc>
          <w:tcPr>
            <w:tcW w:w="1576" w:type="dxa"/>
            <w:noWrap w:val="0"/>
            <w:vAlign w:val="center"/>
          </w:tcPr>
          <w:p w14:paraId="4717F61B">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手机号</w:t>
            </w:r>
          </w:p>
        </w:tc>
        <w:tc>
          <w:tcPr>
            <w:tcW w:w="2240" w:type="dxa"/>
            <w:noWrap w:val="0"/>
            <w:vAlign w:val="center"/>
          </w:tcPr>
          <w:p w14:paraId="3B5EB7B1">
            <w:pPr>
              <w:spacing w:line="240" w:lineRule="exact"/>
              <w:jc w:val="center"/>
              <w:rPr>
                <w:rFonts w:hint="eastAsia" w:ascii="仿宋_GB2312" w:eastAsia="仿宋_GB2312"/>
                <w:szCs w:val="21"/>
              </w:rPr>
            </w:pPr>
          </w:p>
        </w:tc>
        <w:tc>
          <w:tcPr>
            <w:tcW w:w="3483" w:type="dxa"/>
            <w:gridSpan w:val="2"/>
            <w:noWrap w:val="0"/>
            <w:vAlign w:val="center"/>
          </w:tcPr>
          <w:p w14:paraId="0D0029FC">
            <w:pPr>
              <w:spacing w:line="240" w:lineRule="exact"/>
              <w:jc w:val="center"/>
              <w:rPr>
                <w:rFonts w:hint="default" w:ascii="仿宋_GB2312" w:eastAsia="仿宋_GB2312"/>
                <w:szCs w:val="21"/>
                <w:lang w:val="en-US"/>
              </w:rPr>
            </w:pPr>
            <w:r>
              <w:rPr>
                <w:rFonts w:hint="eastAsia" w:ascii="仿宋_GB2312" w:eastAsia="仿宋_GB2312"/>
                <w:szCs w:val="21"/>
                <w:lang w:val="en-US" w:eastAsia="zh-CN"/>
              </w:rPr>
              <w:t xml:space="preserve">专职教师□       兼职教师 □  </w:t>
            </w:r>
          </w:p>
        </w:tc>
      </w:tr>
      <w:tr w14:paraId="5D640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223" w:type="dxa"/>
            <w:vMerge w:val="continue"/>
            <w:noWrap w:val="0"/>
            <w:vAlign w:val="center"/>
          </w:tcPr>
          <w:p w14:paraId="5290F7B1">
            <w:pPr>
              <w:spacing w:line="240" w:lineRule="exact"/>
              <w:jc w:val="center"/>
              <w:rPr>
                <w:rFonts w:hint="eastAsia" w:ascii="仿宋_GB2312" w:eastAsia="仿宋_GB2312"/>
                <w:szCs w:val="21"/>
              </w:rPr>
            </w:pPr>
          </w:p>
        </w:tc>
        <w:tc>
          <w:tcPr>
            <w:tcW w:w="1576" w:type="dxa"/>
            <w:noWrap w:val="0"/>
            <w:vAlign w:val="center"/>
          </w:tcPr>
          <w:p w14:paraId="74D7A44A">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数字化资源链接地址（选填）</w:t>
            </w:r>
          </w:p>
        </w:tc>
        <w:tc>
          <w:tcPr>
            <w:tcW w:w="5723" w:type="dxa"/>
            <w:gridSpan w:val="3"/>
            <w:noWrap w:val="0"/>
            <w:vAlign w:val="center"/>
          </w:tcPr>
          <w:p w14:paraId="28BBBEBA">
            <w:pPr>
              <w:spacing w:line="240" w:lineRule="exact"/>
              <w:jc w:val="center"/>
              <w:rPr>
                <w:rFonts w:hint="eastAsia" w:ascii="仿宋_GB2312" w:eastAsia="仿宋_GB2312"/>
                <w:szCs w:val="21"/>
                <w:lang w:val="en-US" w:eastAsia="zh-CN"/>
              </w:rPr>
            </w:pPr>
          </w:p>
          <w:p w14:paraId="45886B17">
            <w:pPr>
              <w:spacing w:line="240" w:lineRule="exact"/>
              <w:jc w:val="center"/>
              <w:rPr>
                <w:rFonts w:hint="eastAsia" w:ascii="仿宋_GB2312" w:eastAsia="仿宋_GB2312"/>
                <w:szCs w:val="21"/>
                <w:lang w:val="en-US" w:eastAsia="zh-CN"/>
              </w:rPr>
            </w:pPr>
          </w:p>
          <w:p w14:paraId="08F7D59A">
            <w:pPr>
              <w:spacing w:line="240" w:lineRule="exact"/>
              <w:jc w:val="center"/>
              <w:rPr>
                <w:rFonts w:hint="eastAsia" w:ascii="仿宋_GB2312" w:eastAsia="仿宋_GB2312"/>
                <w:szCs w:val="21"/>
                <w:lang w:val="en-US" w:eastAsia="zh-CN"/>
              </w:rPr>
            </w:pPr>
          </w:p>
          <w:p w14:paraId="7B192062">
            <w:pPr>
              <w:spacing w:line="240" w:lineRule="exact"/>
              <w:jc w:val="center"/>
              <w:rPr>
                <w:rFonts w:hint="eastAsia" w:ascii="仿宋_GB2312" w:eastAsia="仿宋_GB2312"/>
                <w:szCs w:val="21"/>
                <w:lang w:val="en-US" w:eastAsia="zh-CN"/>
              </w:rPr>
            </w:pPr>
          </w:p>
          <w:p w14:paraId="61AD8A11">
            <w:pPr>
              <w:spacing w:line="240" w:lineRule="exact"/>
              <w:jc w:val="center"/>
              <w:rPr>
                <w:rFonts w:hint="eastAsia" w:ascii="仿宋_GB2312" w:eastAsia="仿宋_GB2312"/>
                <w:szCs w:val="21"/>
                <w:lang w:val="en-US" w:eastAsia="zh-CN"/>
              </w:rPr>
            </w:pPr>
          </w:p>
        </w:tc>
      </w:tr>
      <w:tr w14:paraId="25A0D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4" w:hRule="atLeast"/>
          <w:jc w:val="center"/>
        </w:trPr>
        <w:tc>
          <w:tcPr>
            <w:tcW w:w="1223" w:type="dxa"/>
            <w:vMerge w:val="continue"/>
            <w:noWrap w:val="0"/>
            <w:vAlign w:val="center"/>
          </w:tcPr>
          <w:p w14:paraId="32D76D48">
            <w:pPr>
              <w:spacing w:line="240" w:lineRule="exact"/>
              <w:jc w:val="center"/>
              <w:rPr>
                <w:rFonts w:hint="eastAsia" w:ascii="仿宋_GB2312" w:eastAsia="仿宋_GB2312"/>
                <w:szCs w:val="21"/>
              </w:rPr>
            </w:pPr>
          </w:p>
        </w:tc>
        <w:tc>
          <w:tcPr>
            <w:tcW w:w="1576" w:type="dxa"/>
            <w:noWrap w:val="0"/>
            <w:vAlign w:val="center"/>
          </w:tcPr>
          <w:p w14:paraId="513C4CE5">
            <w:pPr>
              <w:spacing w:line="240" w:lineRule="exact"/>
              <w:jc w:val="center"/>
              <w:rPr>
                <w:rFonts w:hint="eastAsia" w:ascii="仿宋_GB2312" w:eastAsia="仿宋_GB2312"/>
                <w:szCs w:val="21"/>
              </w:rPr>
            </w:pPr>
            <w:r>
              <w:rPr>
                <w:rFonts w:hint="eastAsia" w:ascii="仿宋_GB2312" w:eastAsia="仿宋_GB2312"/>
                <w:szCs w:val="21"/>
              </w:rPr>
              <w:t>教学经历</w:t>
            </w:r>
          </w:p>
        </w:tc>
        <w:tc>
          <w:tcPr>
            <w:tcW w:w="5723" w:type="dxa"/>
            <w:gridSpan w:val="3"/>
            <w:noWrap w:val="0"/>
            <w:vAlign w:val="center"/>
          </w:tcPr>
          <w:p w14:paraId="5FFF202F">
            <w:pPr>
              <w:spacing w:line="240" w:lineRule="exact"/>
              <w:jc w:val="center"/>
              <w:rPr>
                <w:rFonts w:hint="eastAsia" w:ascii="仿宋_GB2312" w:eastAsia="仿宋_GB2312"/>
                <w:szCs w:val="21"/>
              </w:rPr>
            </w:pPr>
          </w:p>
        </w:tc>
      </w:tr>
      <w:tr w14:paraId="33825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1223" w:type="dxa"/>
            <w:vMerge w:val="continue"/>
            <w:noWrap w:val="0"/>
            <w:vAlign w:val="center"/>
          </w:tcPr>
          <w:p w14:paraId="4CC791B4">
            <w:pPr>
              <w:spacing w:line="240" w:lineRule="exact"/>
              <w:jc w:val="center"/>
              <w:rPr>
                <w:rFonts w:hint="eastAsia" w:ascii="仿宋_GB2312" w:eastAsia="仿宋_GB2312"/>
                <w:szCs w:val="21"/>
              </w:rPr>
            </w:pPr>
          </w:p>
        </w:tc>
        <w:tc>
          <w:tcPr>
            <w:tcW w:w="1576" w:type="dxa"/>
            <w:noWrap w:val="0"/>
            <w:vAlign w:val="center"/>
          </w:tcPr>
          <w:p w14:paraId="3F834D6A">
            <w:pPr>
              <w:spacing w:line="240" w:lineRule="exact"/>
              <w:jc w:val="center"/>
              <w:rPr>
                <w:rFonts w:hint="eastAsia" w:ascii="仿宋_GB2312" w:eastAsia="仿宋_GB2312"/>
                <w:szCs w:val="21"/>
              </w:rPr>
            </w:pPr>
            <w:r>
              <w:rPr>
                <w:rFonts w:hint="eastAsia" w:ascii="仿宋_GB2312" w:eastAsia="仿宋_GB2312"/>
                <w:szCs w:val="21"/>
              </w:rPr>
              <w:t>获奖情况</w:t>
            </w:r>
          </w:p>
        </w:tc>
        <w:tc>
          <w:tcPr>
            <w:tcW w:w="5723" w:type="dxa"/>
            <w:gridSpan w:val="3"/>
            <w:noWrap w:val="0"/>
            <w:vAlign w:val="center"/>
          </w:tcPr>
          <w:p w14:paraId="20C2B8AD">
            <w:pPr>
              <w:spacing w:line="240" w:lineRule="exact"/>
              <w:jc w:val="left"/>
              <w:rPr>
                <w:rFonts w:hint="eastAsia" w:ascii="仿宋_GB2312" w:eastAsia="仿宋_GB2312"/>
                <w:szCs w:val="21"/>
              </w:rPr>
            </w:pPr>
            <w:r>
              <w:rPr>
                <w:rFonts w:hint="eastAsia" w:ascii="仿宋_GB2312" w:eastAsia="仿宋_GB2312"/>
                <w:szCs w:val="21"/>
              </w:rPr>
              <w:t>（重点呈现与申报课程相关的区级及以上奖项）</w:t>
            </w:r>
          </w:p>
        </w:tc>
      </w:tr>
      <w:tr w14:paraId="21A2B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6" w:hRule="atLeast"/>
          <w:jc w:val="center"/>
        </w:trPr>
        <w:tc>
          <w:tcPr>
            <w:tcW w:w="1223" w:type="dxa"/>
            <w:noWrap w:val="0"/>
            <w:vAlign w:val="center"/>
          </w:tcPr>
          <w:p w14:paraId="0F0E0AD5">
            <w:pPr>
              <w:jc w:val="center"/>
              <w:rPr>
                <w:rFonts w:hint="eastAsia" w:ascii="仿宋_GB2312" w:hAnsi="宋体" w:eastAsia="仿宋_GB2312"/>
                <w:szCs w:val="21"/>
              </w:rPr>
            </w:pPr>
            <w:r>
              <w:rPr>
                <w:rFonts w:hint="eastAsia" w:ascii="仿宋_GB2312" w:hAnsi="宋体" w:eastAsia="仿宋_GB2312"/>
                <w:szCs w:val="21"/>
              </w:rPr>
              <w:t>单位推荐意见</w:t>
            </w:r>
          </w:p>
        </w:tc>
        <w:tc>
          <w:tcPr>
            <w:tcW w:w="7299" w:type="dxa"/>
            <w:gridSpan w:val="4"/>
            <w:noWrap w:val="0"/>
            <w:vAlign w:val="top"/>
          </w:tcPr>
          <w:p w14:paraId="210422A9">
            <w:pPr>
              <w:jc w:val="center"/>
              <w:rPr>
                <w:rFonts w:hint="eastAsia" w:ascii="仿宋_GB2312" w:hAnsi="宋体" w:eastAsia="仿宋_GB2312"/>
                <w:szCs w:val="21"/>
              </w:rPr>
            </w:pPr>
          </w:p>
          <w:p w14:paraId="048CAD95">
            <w:pPr>
              <w:tabs>
                <w:tab w:val="left" w:pos="3960"/>
              </w:tabs>
              <w:rPr>
                <w:rFonts w:hint="eastAsia" w:ascii="仿宋_GB2312" w:hAnsi="宋体" w:eastAsia="仿宋_GB2312"/>
                <w:szCs w:val="21"/>
              </w:rPr>
            </w:pPr>
          </w:p>
          <w:p w14:paraId="18E7584C">
            <w:pPr>
              <w:tabs>
                <w:tab w:val="left" w:pos="3960"/>
              </w:tabs>
              <w:rPr>
                <w:rFonts w:ascii="仿宋_GB2312" w:hAnsi="宋体" w:eastAsia="仿宋_GB2312"/>
                <w:szCs w:val="21"/>
              </w:rPr>
            </w:pPr>
          </w:p>
          <w:p w14:paraId="764A1F5D">
            <w:pPr>
              <w:tabs>
                <w:tab w:val="left" w:pos="3960"/>
              </w:tabs>
              <w:rPr>
                <w:rFonts w:ascii="仿宋_GB2312" w:hAnsi="宋体" w:eastAsia="仿宋_GB2312"/>
                <w:szCs w:val="21"/>
              </w:rPr>
            </w:pPr>
          </w:p>
          <w:p w14:paraId="709313FD">
            <w:pPr>
              <w:tabs>
                <w:tab w:val="left" w:pos="3960"/>
              </w:tabs>
              <w:rPr>
                <w:rFonts w:ascii="仿宋_GB2312" w:hAnsi="宋体" w:eastAsia="仿宋_GB2312"/>
                <w:szCs w:val="21"/>
              </w:rPr>
            </w:pPr>
          </w:p>
          <w:p w14:paraId="146A2E78">
            <w:pPr>
              <w:tabs>
                <w:tab w:val="left" w:pos="3960"/>
              </w:tabs>
              <w:rPr>
                <w:rFonts w:hint="eastAsia" w:ascii="仿宋_GB2312" w:hAnsi="宋体" w:eastAsia="仿宋_GB2312"/>
                <w:szCs w:val="21"/>
              </w:rPr>
            </w:pPr>
          </w:p>
          <w:p w14:paraId="21ED3829">
            <w:pPr>
              <w:tabs>
                <w:tab w:val="left" w:pos="3960"/>
              </w:tabs>
              <w:rPr>
                <w:rFonts w:hint="eastAsia" w:ascii="仿宋_GB2312" w:hAnsi="宋体" w:eastAsia="仿宋_GB2312"/>
                <w:szCs w:val="21"/>
              </w:rPr>
            </w:pPr>
          </w:p>
          <w:p w14:paraId="0F18550C">
            <w:pPr>
              <w:tabs>
                <w:tab w:val="left" w:pos="3960"/>
              </w:tabs>
              <w:ind w:right="420"/>
              <w:jc w:val="right"/>
              <w:rPr>
                <w:rFonts w:hint="eastAsia" w:ascii="仿宋_GB2312" w:hAnsi="宋体" w:eastAsia="仿宋_GB2312"/>
                <w:szCs w:val="21"/>
              </w:rPr>
            </w:pPr>
            <w:r>
              <w:rPr>
                <w:rFonts w:hint="eastAsia" w:ascii="仿宋_GB2312" w:hAnsi="宋体" w:eastAsia="仿宋_GB2312"/>
                <w:szCs w:val="21"/>
              </w:rPr>
              <w:t>年  月  日</w:t>
            </w:r>
          </w:p>
        </w:tc>
      </w:tr>
      <w:tr w14:paraId="2572A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jc w:val="center"/>
        </w:trPr>
        <w:tc>
          <w:tcPr>
            <w:tcW w:w="1223" w:type="dxa"/>
            <w:noWrap w:val="0"/>
            <w:vAlign w:val="center"/>
          </w:tcPr>
          <w:p w14:paraId="1BD8E07F">
            <w:pPr>
              <w:jc w:val="center"/>
              <w:rPr>
                <w:rFonts w:hint="eastAsia" w:ascii="仿宋_GB2312" w:hAnsi="宋体" w:eastAsia="仿宋_GB2312"/>
                <w:szCs w:val="21"/>
              </w:rPr>
            </w:pPr>
            <w:r>
              <w:rPr>
                <w:rFonts w:hint="eastAsia" w:ascii="仿宋_GB2312" w:hAnsi="宋体" w:eastAsia="仿宋_GB2312"/>
                <w:szCs w:val="21"/>
              </w:rPr>
              <w:t>区社区学院审核意见</w:t>
            </w:r>
          </w:p>
        </w:tc>
        <w:tc>
          <w:tcPr>
            <w:tcW w:w="7299" w:type="dxa"/>
            <w:gridSpan w:val="4"/>
            <w:noWrap w:val="0"/>
            <w:vAlign w:val="top"/>
          </w:tcPr>
          <w:p w14:paraId="2969F326">
            <w:pPr>
              <w:rPr>
                <w:rFonts w:hint="eastAsia" w:ascii="仿宋_GB2312" w:hAnsi="宋体" w:eastAsia="仿宋_GB2312"/>
                <w:szCs w:val="21"/>
              </w:rPr>
            </w:pPr>
          </w:p>
          <w:p w14:paraId="4B5EEE85">
            <w:pPr>
              <w:rPr>
                <w:rFonts w:hint="eastAsia" w:ascii="仿宋_GB2312" w:hAnsi="宋体" w:eastAsia="仿宋_GB2312"/>
                <w:szCs w:val="21"/>
              </w:rPr>
            </w:pPr>
          </w:p>
          <w:p w14:paraId="6B95F759">
            <w:pPr>
              <w:rPr>
                <w:rFonts w:ascii="仿宋_GB2312" w:hAnsi="宋体" w:eastAsia="仿宋_GB2312"/>
                <w:szCs w:val="21"/>
              </w:rPr>
            </w:pPr>
          </w:p>
          <w:p w14:paraId="5570DB82">
            <w:pPr>
              <w:rPr>
                <w:rFonts w:ascii="仿宋_GB2312" w:hAnsi="宋体" w:eastAsia="仿宋_GB2312"/>
                <w:szCs w:val="21"/>
              </w:rPr>
            </w:pPr>
          </w:p>
          <w:p w14:paraId="190A32E3">
            <w:pPr>
              <w:rPr>
                <w:rFonts w:ascii="仿宋_GB2312" w:hAnsi="宋体" w:eastAsia="仿宋_GB2312"/>
                <w:szCs w:val="21"/>
              </w:rPr>
            </w:pPr>
          </w:p>
          <w:p w14:paraId="21B4E224">
            <w:pPr>
              <w:rPr>
                <w:rFonts w:hint="eastAsia" w:ascii="仿宋_GB2312" w:hAnsi="宋体" w:eastAsia="仿宋_GB2312"/>
                <w:szCs w:val="21"/>
              </w:rPr>
            </w:pPr>
          </w:p>
          <w:p w14:paraId="1898DE84">
            <w:pPr>
              <w:rPr>
                <w:rFonts w:hint="eastAsia" w:ascii="仿宋_GB2312" w:hAnsi="宋体" w:eastAsia="仿宋_GB2312"/>
                <w:szCs w:val="21"/>
              </w:rPr>
            </w:pPr>
          </w:p>
          <w:p w14:paraId="29CF50D2">
            <w:pPr>
              <w:wordWrap w:val="0"/>
              <w:jc w:val="right"/>
              <w:rPr>
                <w:rFonts w:hint="eastAsia" w:ascii="仿宋_GB2312" w:hAnsi="宋体" w:eastAsia="仿宋_GB2312"/>
                <w:szCs w:val="21"/>
              </w:rPr>
            </w:pPr>
            <w:r>
              <w:rPr>
                <w:rFonts w:hint="eastAsia" w:ascii="仿宋_GB2312" w:hAnsi="宋体" w:eastAsia="仿宋_GB2312"/>
                <w:szCs w:val="21"/>
              </w:rPr>
              <w:t xml:space="preserve">                                             年  月  日 </w:t>
            </w:r>
            <w:r>
              <w:rPr>
                <w:rFonts w:ascii="仿宋_GB2312" w:hAnsi="宋体" w:eastAsia="仿宋_GB2312"/>
                <w:szCs w:val="21"/>
              </w:rPr>
              <w:t xml:space="preserve">  </w:t>
            </w:r>
          </w:p>
        </w:tc>
      </w:tr>
    </w:tbl>
    <w:p w14:paraId="75AC1899">
      <w:pPr>
        <w:snapToGrid w:val="0"/>
        <w:spacing w:line="560" w:lineRule="exact"/>
        <w:jc w:val="left"/>
        <w:rPr>
          <w:rFonts w:ascii="黑体" w:hAnsi="黑体" w:eastAsia="黑体"/>
          <w:bCs/>
          <w:sz w:val="30"/>
          <w:szCs w:val="30"/>
        </w:rPr>
      </w:pPr>
    </w:p>
    <w:p w14:paraId="31684FD6">
      <w:pPr>
        <w:rPr>
          <w:rFonts w:ascii="黑体" w:hAnsi="黑体" w:eastAsia="黑体"/>
          <w:sz w:val="32"/>
          <w:szCs w:val="32"/>
        </w:rPr>
      </w:pPr>
      <w:r>
        <w:rPr>
          <w:rFonts w:ascii="黑体" w:hAnsi="黑体" w:eastAsia="黑体"/>
          <w:bCs/>
          <w:sz w:val="30"/>
          <w:szCs w:val="30"/>
        </w:rPr>
        <w:br w:type="page"/>
      </w:r>
      <w:r>
        <w:rPr>
          <w:rFonts w:hint="eastAsia" w:ascii="黑体" w:hAnsi="黑体" w:eastAsia="黑体"/>
          <w:sz w:val="32"/>
          <w:szCs w:val="32"/>
        </w:rPr>
        <w:t>附件2</w:t>
      </w:r>
    </w:p>
    <w:p w14:paraId="003C83C3">
      <w:pPr>
        <w:spacing w:line="460" w:lineRule="exact"/>
        <w:jc w:val="center"/>
        <w:rPr>
          <w:rFonts w:hint="eastAsia" w:ascii="方正小标宋简体" w:hAnsi="华文中宋" w:eastAsia="方正小标宋简体" w:cs="Tahoma"/>
          <w:kern w:val="0"/>
          <w:sz w:val="38"/>
          <w:szCs w:val="38"/>
        </w:rPr>
      </w:pPr>
      <w:r>
        <w:rPr>
          <w:rFonts w:hint="eastAsia" w:ascii="方正小标宋简体" w:hAnsi="华文中宋" w:eastAsia="方正小标宋简体" w:cs="Tahoma"/>
          <w:kern w:val="0"/>
          <w:sz w:val="38"/>
          <w:szCs w:val="38"/>
        </w:rPr>
        <w:t>2025年度上海社区教育特色课程方案模版</w:t>
      </w:r>
    </w:p>
    <w:p w14:paraId="5FB2AC5A">
      <w:pPr>
        <w:spacing w:line="288" w:lineRule="auto"/>
        <w:rPr>
          <w:rFonts w:ascii="黑体" w:hAnsi="黑体" w:eastAsia="黑体" w:cs="黑体"/>
          <w:sz w:val="28"/>
          <w:szCs w:val="28"/>
        </w:rPr>
      </w:pPr>
    </w:p>
    <w:p w14:paraId="6B4E1E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课程名称：《*</w:t>
      </w:r>
      <w:r>
        <w:rPr>
          <w:rFonts w:ascii="黑体" w:hAnsi="黑体" w:eastAsia="黑体" w:cs="黑体"/>
          <w:sz w:val="28"/>
          <w:szCs w:val="28"/>
        </w:rPr>
        <w:t>**</w:t>
      </w:r>
      <w:r>
        <w:rPr>
          <w:rFonts w:hint="eastAsia" w:ascii="黑体" w:hAnsi="黑体" w:eastAsia="黑体" w:cs="黑体"/>
          <w:sz w:val="28"/>
          <w:szCs w:val="28"/>
        </w:rPr>
        <w:t>》</w:t>
      </w:r>
    </w:p>
    <w:p w14:paraId="343EE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课时数：*</w:t>
      </w:r>
      <w:r>
        <w:rPr>
          <w:rFonts w:ascii="黑体" w:hAnsi="黑体" w:eastAsia="黑体" w:cs="黑体"/>
          <w:sz w:val="28"/>
          <w:szCs w:val="28"/>
        </w:rPr>
        <w:t>*</w:t>
      </w:r>
      <w:r>
        <w:rPr>
          <w:rFonts w:hint="eastAsia" w:ascii="黑体" w:hAnsi="黑体" w:eastAsia="黑体" w:cs="黑体"/>
          <w:sz w:val="28"/>
          <w:szCs w:val="28"/>
        </w:rPr>
        <w:t>课时</w:t>
      </w:r>
    </w:p>
    <w:p w14:paraId="07D6CE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一、课程开发背景</w:t>
      </w:r>
    </w:p>
    <w:p w14:paraId="5E32E8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4"/>
        </w:rPr>
      </w:pPr>
      <w:r>
        <w:rPr>
          <w:rFonts w:hint="eastAsia" w:ascii="仿宋" w:hAnsi="仿宋" w:eastAsia="仿宋" w:cs="仿宋"/>
          <w:sz w:val="24"/>
          <w:szCs w:val="24"/>
        </w:rPr>
        <w:t>（限200字以内，描述本课程开发的背景、必要性和价值）</w:t>
      </w:r>
    </w:p>
    <w:p w14:paraId="2895186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二、学情分析</w:t>
      </w:r>
    </w:p>
    <w:p w14:paraId="005372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（限2</w:t>
      </w:r>
      <w:r>
        <w:rPr>
          <w:rFonts w:ascii="仿宋" w:hAnsi="仿宋" w:eastAsia="仿宋" w:cs="仿宋"/>
          <w:sz w:val="24"/>
          <w:szCs w:val="24"/>
        </w:rPr>
        <w:t>00</w:t>
      </w:r>
      <w:r>
        <w:rPr>
          <w:rFonts w:hint="eastAsia" w:ascii="仿宋" w:hAnsi="仿宋" w:eastAsia="仿宋" w:cs="仿宋"/>
          <w:sz w:val="24"/>
          <w:szCs w:val="24"/>
        </w:rPr>
        <w:t>字以内，建议聚焦目标学习者特征：年龄、学习需求、学习能力、学习风格等）</w:t>
      </w:r>
    </w:p>
    <w:p w14:paraId="55DC24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三、教学目标</w:t>
      </w:r>
    </w:p>
    <w:p w14:paraId="1A3655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（限2</w:t>
      </w:r>
      <w:r>
        <w:rPr>
          <w:rFonts w:ascii="仿宋" w:hAnsi="仿宋" w:eastAsia="仿宋" w:cs="仿宋"/>
          <w:sz w:val="24"/>
          <w:szCs w:val="24"/>
        </w:rPr>
        <w:t>00</w:t>
      </w:r>
      <w:r>
        <w:rPr>
          <w:rFonts w:hint="eastAsia" w:ascii="仿宋" w:hAnsi="仿宋" w:eastAsia="仿宋" w:cs="仿宋"/>
          <w:sz w:val="24"/>
          <w:szCs w:val="24"/>
        </w:rPr>
        <w:t>字以内，建议从知识、技能、情感态度价值观等维度进行分别陈述）</w:t>
      </w:r>
    </w:p>
    <w:p w14:paraId="483767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四、教学内容</w:t>
      </w:r>
    </w:p>
    <w:p w14:paraId="0F531F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（限300字以内，建议按模块</w:t>
      </w:r>
      <w:r>
        <w:rPr>
          <w:rFonts w:ascii="仿宋" w:hAnsi="仿宋" w:eastAsia="仿宋" w:cs="仿宋"/>
          <w:sz w:val="24"/>
          <w:szCs w:val="24"/>
        </w:rPr>
        <w:t>/</w:t>
      </w:r>
      <w:r>
        <w:rPr>
          <w:rFonts w:hint="eastAsia" w:ascii="仿宋" w:hAnsi="仿宋" w:eastAsia="仿宋" w:cs="仿宋"/>
          <w:sz w:val="24"/>
          <w:szCs w:val="24"/>
        </w:rPr>
        <w:t>单元划分，清晰呈现课程架构，可分点罗列具体教学主题或单元名称，体现递进性与实用性）</w:t>
      </w:r>
    </w:p>
    <w:p w14:paraId="32A580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五、教学方法</w:t>
      </w:r>
    </w:p>
    <w:p w14:paraId="24E67A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bookmarkStart w:id="2" w:name="OLE_LINK13"/>
      <w:bookmarkStart w:id="3" w:name="OLE_LINK12"/>
      <w:r>
        <w:rPr>
          <w:rFonts w:hint="eastAsia" w:ascii="仿宋" w:hAnsi="仿宋" w:eastAsia="仿宋" w:cs="仿宋"/>
          <w:sz w:val="24"/>
          <w:szCs w:val="24"/>
        </w:rPr>
        <w:t>限</w:t>
      </w:r>
      <w:r>
        <w:rPr>
          <w:rFonts w:ascii="仿宋" w:hAnsi="仿宋" w:eastAsia="仿宋" w:cs="仿宋"/>
          <w:sz w:val="24"/>
          <w:szCs w:val="24"/>
        </w:rPr>
        <w:t>2</w:t>
      </w:r>
      <w:r>
        <w:rPr>
          <w:rFonts w:hint="eastAsia" w:ascii="仿宋" w:hAnsi="仿宋" w:eastAsia="仿宋" w:cs="仿宋"/>
          <w:sz w:val="24"/>
          <w:szCs w:val="24"/>
        </w:rPr>
        <w:t>00字以内，</w:t>
      </w:r>
      <w:bookmarkEnd w:id="2"/>
      <w:bookmarkEnd w:id="3"/>
      <w:r>
        <w:rPr>
          <w:rFonts w:hint="eastAsia" w:ascii="仿宋" w:hAnsi="仿宋" w:eastAsia="仿宋" w:cs="仿宋"/>
          <w:sz w:val="24"/>
          <w:szCs w:val="24"/>
        </w:rPr>
        <w:t>结合社区教育特点，突出多元融合：讲授法、技能示范、案例教学、小组讨论、情景模拟、项目化学习等）</w:t>
      </w:r>
    </w:p>
    <w:p w14:paraId="737178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六、课程评价</w:t>
      </w:r>
    </w:p>
    <w:p w14:paraId="2DD5A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 xml:space="preserve">（不限字数，社区教育课程评价强调学以致用，评价方式可分为技能实操演练、作品创作、学习报告、书面测试、实践应用等；课程效果最好能提交佐证材料作为附件，比如满意度调查结果、典型学员案例、评价意见摘要、媒体报道、学员作品、获奖情况、社区实践项目成效等） </w:t>
      </w:r>
    </w:p>
    <w:p w14:paraId="6BFC48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七、课程实施</w:t>
      </w:r>
    </w:p>
    <w:p w14:paraId="62845B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（限</w:t>
      </w:r>
      <w:r>
        <w:rPr>
          <w:rFonts w:ascii="仿宋" w:hAnsi="仿宋" w:eastAsia="仿宋" w:cs="仿宋"/>
          <w:sz w:val="24"/>
          <w:szCs w:val="24"/>
        </w:rPr>
        <w:t>4</w:t>
      </w:r>
      <w:r>
        <w:rPr>
          <w:rFonts w:hint="eastAsia" w:ascii="仿宋" w:hAnsi="仿宋" w:eastAsia="仿宋" w:cs="仿宋"/>
          <w:sz w:val="24"/>
          <w:szCs w:val="24"/>
        </w:rPr>
        <w:t>00字以内，简要描述课程开设轮次、班级数、学员人数等）</w:t>
      </w:r>
    </w:p>
    <w:p w14:paraId="5A6DD7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八、课程反思</w:t>
      </w:r>
    </w:p>
    <w:p w14:paraId="3D174E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（限 300 字以内，聚焦可复制经验与改进方向，可从亮点总结、问题分析、优化建议等角度撰写）</w:t>
      </w:r>
    </w:p>
    <w:p w14:paraId="6A1BFC5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九、主要参考资料</w:t>
      </w:r>
    </w:p>
    <w:p w14:paraId="144996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（限3</w:t>
      </w:r>
      <w:r>
        <w:rPr>
          <w:rFonts w:ascii="仿宋" w:hAnsi="仿宋" w:eastAsia="仿宋" w:cs="仿宋"/>
          <w:sz w:val="24"/>
          <w:szCs w:val="24"/>
        </w:rPr>
        <w:t>00</w:t>
      </w:r>
      <w:r>
        <w:rPr>
          <w:rFonts w:hint="eastAsia" w:ascii="仿宋" w:hAnsi="仿宋" w:eastAsia="仿宋" w:cs="仿宋"/>
          <w:sz w:val="24"/>
          <w:szCs w:val="24"/>
        </w:rPr>
        <w:t>字以内，主要填写出版书籍、网址、网站、微信公众号等信息）</w:t>
      </w:r>
    </w:p>
    <w:p w14:paraId="16AD85A8">
      <w:pPr>
        <w:spacing w:line="560" w:lineRule="exact"/>
        <w:jc w:val="left"/>
        <w:rPr>
          <w:rFonts w:hint="eastAsia" w:ascii="黑体" w:hAnsi="黑体" w:eastAsia="黑体" w:cs="Tahoma"/>
          <w:kern w:val="0"/>
          <w:sz w:val="32"/>
          <w:szCs w:val="32"/>
          <w:lang w:val="en-US" w:eastAsia="zh-CN"/>
        </w:rPr>
      </w:pPr>
      <w:r>
        <w:rPr>
          <w:rFonts w:hint="eastAsia" w:ascii="黑体" w:hAnsi="黑体" w:eastAsia="黑体" w:cs="Tahoma"/>
          <w:kern w:val="0"/>
          <w:sz w:val="32"/>
          <w:szCs w:val="32"/>
        </w:rPr>
        <w:t>附件</w:t>
      </w:r>
      <w:r>
        <w:rPr>
          <w:rFonts w:hint="eastAsia" w:ascii="黑体" w:hAnsi="黑体" w:eastAsia="黑体" w:cs="Tahoma"/>
          <w:kern w:val="0"/>
          <w:sz w:val="32"/>
          <w:szCs w:val="32"/>
          <w:lang w:val="en-US" w:eastAsia="zh-CN"/>
        </w:rPr>
        <w:t>3</w:t>
      </w:r>
    </w:p>
    <w:p w14:paraId="291A6C5C">
      <w:pPr>
        <w:spacing w:line="460" w:lineRule="exact"/>
        <w:jc w:val="left"/>
        <w:rPr>
          <w:rFonts w:hint="eastAsia" w:ascii="仿宋_GB2312" w:hAnsi="ˎ̥" w:eastAsia="仿宋_GB2312" w:cs="Tahoma"/>
          <w:kern w:val="0"/>
          <w:sz w:val="28"/>
          <w:szCs w:val="28"/>
        </w:rPr>
      </w:pPr>
    </w:p>
    <w:p w14:paraId="54EE5FF4">
      <w:pPr>
        <w:spacing w:line="460" w:lineRule="exact"/>
        <w:jc w:val="center"/>
        <w:rPr>
          <w:rFonts w:hint="eastAsia" w:ascii="方正小标宋简体" w:hAnsi="华文中宋" w:eastAsia="方正小标宋简体" w:cs="Tahoma"/>
          <w:kern w:val="0"/>
          <w:sz w:val="38"/>
          <w:szCs w:val="38"/>
        </w:rPr>
      </w:pPr>
      <w:bookmarkStart w:id="4" w:name="_Hlk196731142"/>
      <w:r>
        <w:rPr>
          <w:rFonts w:hint="eastAsia" w:ascii="方正小标宋简体" w:hAnsi="华文中宋" w:eastAsia="方正小标宋简体" w:cs="Tahoma"/>
          <w:kern w:val="0"/>
          <w:sz w:val="38"/>
          <w:szCs w:val="38"/>
        </w:rPr>
        <w:t>2025年度上海社区教育特色课程征集与遴选标准</w:t>
      </w:r>
    </w:p>
    <w:p w14:paraId="52EAD914">
      <w:pPr>
        <w:widowControl/>
        <w:spacing w:line="360" w:lineRule="auto"/>
        <w:jc w:val="left"/>
        <w:rPr>
          <w:rFonts w:ascii="ˎ̥" w:hAnsi="ˎ̥" w:cs="Tahoma"/>
          <w:kern w:val="0"/>
          <w:szCs w:val="21"/>
        </w:rPr>
      </w:pPr>
    </w:p>
    <w:tbl>
      <w:tblPr>
        <w:tblStyle w:val="3"/>
        <w:tblW w:w="8428" w:type="dxa"/>
        <w:tblInd w:w="113" w:type="dxa"/>
        <w:tblLayout w:type="autofit"/>
        <w:tblCellMar>
          <w:top w:w="0" w:type="dxa"/>
          <w:left w:w="108" w:type="dxa"/>
          <w:bottom w:w="0" w:type="dxa"/>
          <w:right w:w="108" w:type="dxa"/>
        </w:tblCellMar>
      </w:tblPr>
      <w:tblGrid>
        <w:gridCol w:w="1608"/>
        <w:gridCol w:w="5597"/>
        <w:gridCol w:w="1223"/>
      </w:tblGrid>
      <w:tr w14:paraId="64493138">
        <w:tblPrEx>
          <w:tblCellMar>
            <w:top w:w="0" w:type="dxa"/>
            <w:left w:w="108" w:type="dxa"/>
            <w:bottom w:w="0" w:type="dxa"/>
            <w:right w:w="108" w:type="dxa"/>
          </w:tblCellMar>
        </w:tblPrEx>
        <w:trPr>
          <w:trHeight w:val="313"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56561">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一级指标</w:t>
            </w:r>
          </w:p>
        </w:tc>
        <w:tc>
          <w:tcPr>
            <w:tcW w:w="5597" w:type="dxa"/>
            <w:tcBorders>
              <w:top w:val="single" w:color="000000" w:sz="4" w:space="0"/>
              <w:left w:val="nil"/>
              <w:bottom w:val="single" w:color="000000" w:sz="4" w:space="0"/>
              <w:right w:val="single" w:color="000000" w:sz="4" w:space="0"/>
            </w:tcBorders>
            <w:shd w:val="clear" w:color="auto" w:fill="auto"/>
            <w:noWrap w:val="0"/>
            <w:vAlign w:val="center"/>
          </w:tcPr>
          <w:p w14:paraId="598EB12B">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二级指标</w:t>
            </w:r>
          </w:p>
        </w:tc>
        <w:tc>
          <w:tcPr>
            <w:tcW w:w="1223" w:type="dxa"/>
            <w:tcBorders>
              <w:top w:val="single" w:color="000000" w:sz="4" w:space="0"/>
              <w:left w:val="nil"/>
              <w:bottom w:val="single" w:color="000000" w:sz="4" w:space="0"/>
              <w:right w:val="single" w:color="000000" w:sz="4" w:space="0"/>
            </w:tcBorders>
            <w:shd w:val="clear" w:color="auto" w:fill="auto"/>
            <w:noWrap/>
            <w:vAlign w:val="bottom"/>
          </w:tcPr>
          <w:p w14:paraId="082A7AB9">
            <w:pPr>
              <w:widowControl/>
              <w:jc w:val="center"/>
              <w:rPr>
                <w:rFonts w:hint="eastAsia"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分值</w:t>
            </w:r>
          </w:p>
        </w:tc>
      </w:tr>
      <w:tr w14:paraId="11275443">
        <w:tblPrEx>
          <w:tblCellMar>
            <w:top w:w="0" w:type="dxa"/>
            <w:left w:w="108" w:type="dxa"/>
            <w:bottom w:w="0" w:type="dxa"/>
            <w:right w:w="108" w:type="dxa"/>
          </w:tblCellMar>
        </w:tblPrEx>
        <w:trPr>
          <w:trHeight w:val="313" w:hRule="atLeast"/>
        </w:trPr>
        <w:tc>
          <w:tcPr>
            <w:tcW w:w="1608"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2CD1C89">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一、课程需求（10分）</w:t>
            </w:r>
          </w:p>
        </w:tc>
        <w:tc>
          <w:tcPr>
            <w:tcW w:w="5597" w:type="dxa"/>
            <w:tcBorders>
              <w:top w:val="nil"/>
              <w:left w:val="nil"/>
              <w:bottom w:val="single" w:color="000000" w:sz="4" w:space="0"/>
              <w:right w:val="single" w:color="000000" w:sz="4" w:space="0"/>
            </w:tcBorders>
            <w:shd w:val="clear" w:color="auto" w:fill="auto"/>
            <w:noWrap w:val="0"/>
            <w:vAlign w:val="center"/>
          </w:tcPr>
          <w:p w14:paraId="54DF663B">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1.需求分析符合学习者学习与发展实际。</w:t>
            </w:r>
          </w:p>
        </w:tc>
        <w:tc>
          <w:tcPr>
            <w:tcW w:w="1223" w:type="dxa"/>
            <w:tcBorders>
              <w:top w:val="nil"/>
              <w:left w:val="nil"/>
              <w:bottom w:val="single" w:color="000000" w:sz="4" w:space="0"/>
              <w:right w:val="single" w:color="000000" w:sz="4" w:space="0"/>
            </w:tcBorders>
            <w:shd w:val="clear" w:color="auto" w:fill="auto"/>
            <w:noWrap/>
            <w:vAlign w:val="bottom"/>
          </w:tcPr>
          <w:p w14:paraId="60B9350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60479D61">
        <w:tblPrEx>
          <w:tblCellMar>
            <w:top w:w="0" w:type="dxa"/>
            <w:left w:w="108" w:type="dxa"/>
            <w:bottom w:w="0" w:type="dxa"/>
            <w:right w:w="108" w:type="dxa"/>
          </w:tblCellMar>
        </w:tblPrEx>
        <w:trPr>
          <w:trHeight w:val="313"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1BDC4DC">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32C169A5">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2.落实立德树人根本任务，兼顾社会发展要求。</w:t>
            </w:r>
          </w:p>
        </w:tc>
        <w:tc>
          <w:tcPr>
            <w:tcW w:w="1223" w:type="dxa"/>
            <w:tcBorders>
              <w:top w:val="nil"/>
              <w:left w:val="nil"/>
              <w:bottom w:val="single" w:color="000000" w:sz="4" w:space="0"/>
              <w:right w:val="single" w:color="000000" w:sz="4" w:space="0"/>
            </w:tcBorders>
            <w:shd w:val="clear" w:color="auto" w:fill="auto"/>
            <w:noWrap/>
            <w:vAlign w:val="bottom"/>
          </w:tcPr>
          <w:p w14:paraId="65E99A5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3135CA1F">
        <w:tblPrEx>
          <w:tblCellMar>
            <w:top w:w="0" w:type="dxa"/>
            <w:left w:w="108" w:type="dxa"/>
            <w:bottom w:w="0" w:type="dxa"/>
            <w:right w:w="108" w:type="dxa"/>
          </w:tblCellMar>
        </w:tblPrEx>
        <w:trPr>
          <w:trHeight w:val="313" w:hRule="atLeast"/>
        </w:trPr>
        <w:tc>
          <w:tcPr>
            <w:tcW w:w="1608"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039AA3A7">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二、课程目标（10分）</w:t>
            </w:r>
          </w:p>
        </w:tc>
        <w:tc>
          <w:tcPr>
            <w:tcW w:w="5597" w:type="dxa"/>
            <w:tcBorders>
              <w:top w:val="nil"/>
              <w:left w:val="nil"/>
              <w:bottom w:val="single" w:color="000000" w:sz="4" w:space="0"/>
              <w:right w:val="single" w:color="000000" w:sz="4" w:space="0"/>
            </w:tcBorders>
            <w:shd w:val="clear" w:color="auto" w:fill="auto"/>
            <w:noWrap w:val="0"/>
            <w:vAlign w:val="center"/>
          </w:tcPr>
          <w:p w14:paraId="544010C2">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3.目标设定合理，体现能力与实践导向。</w:t>
            </w:r>
          </w:p>
        </w:tc>
        <w:tc>
          <w:tcPr>
            <w:tcW w:w="1223" w:type="dxa"/>
            <w:tcBorders>
              <w:top w:val="nil"/>
              <w:left w:val="nil"/>
              <w:bottom w:val="single" w:color="000000" w:sz="4" w:space="0"/>
              <w:right w:val="single" w:color="000000" w:sz="4" w:space="0"/>
            </w:tcBorders>
            <w:shd w:val="clear" w:color="auto" w:fill="auto"/>
            <w:noWrap/>
            <w:vAlign w:val="bottom"/>
          </w:tcPr>
          <w:p w14:paraId="1233EC7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30144849">
        <w:tblPrEx>
          <w:tblCellMar>
            <w:top w:w="0" w:type="dxa"/>
            <w:left w:w="108" w:type="dxa"/>
            <w:bottom w:w="0" w:type="dxa"/>
            <w:right w:w="108" w:type="dxa"/>
          </w:tblCellMar>
        </w:tblPrEx>
        <w:trPr>
          <w:trHeight w:val="494"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F036B10">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03EB310C">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4.目标表述准确清晰、可衡量，包含知识、技能、情感态度等多维度描述。</w:t>
            </w:r>
          </w:p>
        </w:tc>
        <w:tc>
          <w:tcPr>
            <w:tcW w:w="1223" w:type="dxa"/>
            <w:tcBorders>
              <w:top w:val="nil"/>
              <w:left w:val="nil"/>
              <w:bottom w:val="single" w:color="000000" w:sz="4" w:space="0"/>
              <w:right w:val="single" w:color="000000" w:sz="4" w:space="0"/>
            </w:tcBorders>
            <w:shd w:val="clear" w:color="auto" w:fill="auto"/>
            <w:noWrap/>
            <w:vAlign w:val="bottom"/>
          </w:tcPr>
          <w:p w14:paraId="0209DB5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2A68E62B">
        <w:tblPrEx>
          <w:tblCellMar>
            <w:top w:w="0" w:type="dxa"/>
            <w:left w:w="108" w:type="dxa"/>
            <w:bottom w:w="0" w:type="dxa"/>
            <w:right w:w="108" w:type="dxa"/>
          </w:tblCellMar>
        </w:tblPrEx>
        <w:trPr>
          <w:trHeight w:val="313" w:hRule="atLeast"/>
        </w:trPr>
        <w:tc>
          <w:tcPr>
            <w:tcW w:w="1608"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7FD5082E">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三、课程内容（20分）</w:t>
            </w:r>
          </w:p>
        </w:tc>
        <w:tc>
          <w:tcPr>
            <w:tcW w:w="5597" w:type="dxa"/>
            <w:tcBorders>
              <w:top w:val="nil"/>
              <w:left w:val="nil"/>
              <w:bottom w:val="single" w:color="000000" w:sz="4" w:space="0"/>
              <w:right w:val="single" w:color="000000" w:sz="4" w:space="0"/>
            </w:tcBorders>
            <w:shd w:val="clear" w:color="auto" w:fill="auto"/>
            <w:noWrap w:val="0"/>
            <w:vAlign w:val="center"/>
          </w:tcPr>
          <w:p w14:paraId="7170D626">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5.内容科学，符合社会主义核心价值观，无意识形态问题。</w:t>
            </w:r>
          </w:p>
        </w:tc>
        <w:tc>
          <w:tcPr>
            <w:tcW w:w="1223" w:type="dxa"/>
            <w:tcBorders>
              <w:top w:val="nil"/>
              <w:left w:val="nil"/>
              <w:bottom w:val="single" w:color="000000" w:sz="4" w:space="0"/>
              <w:right w:val="single" w:color="000000" w:sz="4" w:space="0"/>
            </w:tcBorders>
            <w:shd w:val="clear" w:color="auto" w:fill="auto"/>
            <w:noWrap/>
            <w:vAlign w:val="bottom"/>
          </w:tcPr>
          <w:p w14:paraId="590235A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618D4B18">
        <w:tblPrEx>
          <w:tblCellMar>
            <w:top w:w="0" w:type="dxa"/>
            <w:left w:w="108" w:type="dxa"/>
            <w:bottom w:w="0" w:type="dxa"/>
            <w:right w:w="108" w:type="dxa"/>
          </w:tblCellMar>
        </w:tblPrEx>
        <w:trPr>
          <w:trHeight w:val="494"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F8E9313">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452DC70D">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6.有效支撑目标，容量适中，理论知识与实践操作比例恰当，围绕真实生活场景设计学习任务，突出问题和生活导向。</w:t>
            </w:r>
          </w:p>
        </w:tc>
        <w:tc>
          <w:tcPr>
            <w:tcW w:w="1223" w:type="dxa"/>
            <w:tcBorders>
              <w:top w:val="nil"/>
              <w:left w:val="nil"/>
              <w:bottom w:val="single" w:color="000000" w:sz="4" w:space="0"/>
              <w:right w:val="single" w:color="000000" w:sz="4" w:space="0"/>
            </w:tcBorders>
            <w:shd w:val="clear" w:color="auto" w:fill="auto"/>
            <w:noWrap/>
            <w:vAlign w:val="bottom"/>
          </w:tcPr>
          <w:p w14:paraId="4DA1BF2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701491D1">
        <w:tblPrEx>
          <w:tblCellMar>
            <w:top w:w="0" w:type="dxa"/>
            <w:left w:w="108" w:type="dxa"/>
            <w:bottom w:w="0" w:type="dxa"/>
            <w:right w:w="108" w:type="dxa"/>
          </w:tblCellMar>
        </w:tblPrEx>
        <w:trPr>
          <w:trHeight w:val="494"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2825612">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52871073">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7.内容逻辑架构清晰，模块衔接自然，内容编排合理，符合学习者的认知规律。</w:t>
            </w:r>
          </w:p>
        </w:tc>
        <w:tc>
          <w:tcPr>
            <w:tcW w:w="1223" w:type="dxa"/>
            <w:tcBorders>
              <w:top w:val="nil"/>
              <w:left w:val="nil"/>
              <w:bottom w:val="single" w:color="000000" w:sz="4" w:space="0"/>
              <w:right w:val="single" w:color="000000" w:sz="4" w:space="0"/>
            </w:tcBorders>
            <w:shd w:val="clear" w:color="auto" w:fill="auto"/>
            <w:noWrap/>
            <w:vAlign w:val="bottom"/>
          </w:tcPr>
          <w:p w14:paraId="3746A8A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w:t>
            </w:r>
          </w:p>
        </w:tc>
      </w:tr>
      <w:tr w14:paraId="7800EF86">
        <w:tblPrEx>
          <w:tblCellMar>
            <w:top w:w="0" w:type="dxa"/>
            <w:left w:w="108" w:type="dxa"/>
            <w:bottom w:w="0" w:type="dxa"/>
            <w:right w:w="108" w:type="dxa"/>
          </w:tblCellMar>
        </w:tblPrEx>
        <w:trPr>
          <w:trHeight w:val="313" w:hRule="atLeast"/>
        </w:trPr>
        <w:tc>
          <w:tcPr>
            <w:tcW w:w="1608"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D539124">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四、课程实施（25分）</w:t>
            </w:r>
          </w:p>
        </w:tc>
        <w:tc>
          <w:tcPr>
            <w:tcW w:w="5597" w:type="dxa"/>
            <w:tcBorders>
              <w:top w:val="nil"/>
              <w:left w:val="nil"/>
              <w:bottom w:val="single" w:color="000000" w:sz="4" w:space="0"/>
              <w:right w:val="single" w:color="000000" w:sz="4" w:space="0"/>
            </w:tcBorders>
            <w:shd w:val="clear" w:color="auto" w:fill="auto"/>
            <w:noWrap w:val="0"/>
            <w:vAlign w:val="center"/>
          </w:tcPr>
          <w:p w14:paraId="641B9650">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8.教学过程完整，各环节时间分配合理。</w:t>
            </w:r>
          </w:p>
        </w:tc>
        <w:tc>
          <w:tcPr>
            <w:tcW w:w="1223" w:type="dxa"/>
            <w:tcBorders>
              <w:top w:val="nil"/>
              <w:left w:val="nil"/>
              <w:bottom w:val="single" w:color="000000" w:sz="4" w:space="0"/>
              <w:right w:val="single" w:color="000000" w:sz="4" w:space="0"/>
            </w:tcBorders>
            <w:shd w:val="clear" w:color="auto" w:fill="auto"/>
            <w:noWrap/>
            <w:vAlign w:val="bottom"/>
          </w:tcPr>
          <w:p w14:paraId="3BE8A00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5F737154">
        <w:tblPrEx>
          <w:tblCellMar>
            <w:top w:w="0" w:type="dxa"/>
            <w:left w:w="108" w:type="dxa"/>
            <w:bottom w:w="0" w:type="dxa"/>
            <w:right w:w="108" w:type="dxa"/>
          </w:tblCellMar>
        </w:tblPrEx>
        <w:trPr>
          <w:trHeight w:val="494"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7BB97F2">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1EBDA47B">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9.教学方法适切，符合课程特点和学习者学习风格，显著提升参与度。</w:t>
            </w:r>
          </w:p>
        </w:tc>
        <w:tc>
          <w:tcPr>
            <w:tcW w:w="1223" w:type="dxa"/>
            <w:tcBorders>
              <w:top w:val="nil"/>
              <w:left w:val="nil"/>
              <w:bottom w:val="single" w:color="000000" w:sz="4" w:space="0"/>
              <w:right w:val="single" w:color="000000" w:sz="4" w:space="0"/>
            </w:tcBorders>
            <w:shd w:val="clear" w:color="auto" w:fill="auto"/>
            <w:noWrap/>
            <w:vAlign w:val="bottom"/>
          </w:tcPr>
          <w:p w14:paraId="22B3B46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329E8C5C">
        <w:tblPrEx>
          <w:tblCellMar>
            <w:top w:w="0" w:type="dxa"/>
            <w:left w:w="108" w:type="dxa"/>
            <w:bottom w:w="0" w:type="dxa"/>
            <w:right w:w="108" w:type="dxa"/>
          </w:tblCellMar>
        </w:tblPrEx>
        <w:trPr>
          <w:trHeight w:val="313"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CED75A2">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37ED7E31">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10.教学条件（场地、设备等）满足教学需求，数字智能技术使用合理、熟练。</w:t>
            </w:r>
          </w:p>
        </w:tc>
        <w:tc>
          <w:tcPr>
            <w:tcW w:w="1223" w:type="dxa"/>
            <w:tcBorders>
              <w:top w:val="nil"/>
              <w:left w:val="nil"/>
              <w:bottom w:val="single" w:color="000000" w:sz="4" w:space="0"/>
              <w:right w:val="single" w:color="000000" w:sz="4" w:space="0"/>
            </w:tcBorders>
            <w:shd w:val="clear" w:color="auto" w:fill="auto"/>
            <w:noWrap/>
            <w:vAlign w:val="bottom"/>
          </w:tcPr>
          <w:p w14:paraId="492427C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0695AD62">
        <w:tblPrEx>
          <w:tblCellMar>
            <w:top w:w="0" w:type="dxa"/>
            <w:left w:w="108" w:type="dxa"/>
            <w:bottom w:w="0" w:type="dxa"/>
            <w:right w:w="108" w:type="dxa"/>
          </w:tblCellMar>
        </w:tblPrEx>
        <w:trPr>
          <w:trHeight w:val="313"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55504E">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0948432C">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11.教学资源多元，优化配置，能为提升课程教学效果服务。</w:t>
            </w:r>
          </w:p>
        </w:tc>
        <w:tc>
          <w:tcPr>
            <w:tcW w:w="1223" w:type="dxa"/>
            <w:tcBorders>
              <w:top w:val="nil"/>
              <w:left w:val="nil"/>
              <w:bottom w:val="single" w:color="000000" w:sz="4" w:space="0"/>
              <w:right w:val="single" w:color="000000" w:sz="4" w:space="0"/>
            </w:tcBorders>
            <w:shd w:val="clear" w:color="auto" w:fill="auto"/>
            <w:noWrap/>
            <w:vAlign w:val="bottom"/>
          </w:tcPr>
          <w:p w14:paraId="6A3CDDA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242A776F">
        <w:tblPrEx>
          <w:tblCellMar>
            <w:top w:w="0" w:type="dxa"/>
            <w:left w:w="108" w:type="dxa"/>
            <w:bottom w:w="0" w:type="dxa"/>
            <w:right w:w="108" w:type="dxa"/>
          </w:tblCellMar>
        </w:tblPrEx>
        <w:trPr>
          <w:trHeight w:val="494"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59B57DE">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511DA675">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12.授课教师具备相关专业背景，拥有丰富的实践经验，熟悉社区教育教学规律。</w:t>
            </w:r>
          </w:p>
        </w:tc>
        <w:tc>
          <w:tcPr>
            <w:tcW w:w="1223" w:type="dxa"/>
            <w:tcBorders>
              <w:top w:val="nil"/>
              <w:left w:val="nil"/>
              <w:bottom w:val="single" w:color="000000" w:sz="4" w:space="0"/>
              <w:right w:val="single" w:color="000000" w:sz="4" w:space="0"/>
            </w:tcBorders>
            <w:shd w:val="clear" w:color="auto" w:fill="auto"/>
            <w:noWrap/>
            <w:vAlign w:val="bottom"/>
          </w:tcPr>
          <w:p w14:paraId="3EF65D5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634F4CF2">
        <w:tblPrEx>
          <w:tblCellMar>
            <w:top w:w="0" w:type="dxa"/>
            <w:left w:w="108" w:type="dxa"/>
            <w:bottom w:w="0" w:type="dxa"/>
            <w:right w:w="108" w:type="dxa"/>
          </w:tblCellMar>
        </w:tblPrEx>
        <w:trPr>
          <w:trHeight w:val="313" w:hRule="atLeast"/>
        </w:trPr>
        <w:tc>
          <w:tcPr>
            <w:tcW w:w="1608"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447E3FB2">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五、课程效果（25分）</w:t>
            </w:r>
          </w:p>
        </w:tc>
        <w:tc>
          <w:tcPr>
            <w:tcW w:w="5597" w:type="dxa"/>
            <w:tcBorders>
              <w:top w:val="nil"/>
              <w:left w:val="nil"/>
              <w:bottom w:val="single" w:color="000000" w:sz="4" w:space="0"/>
              <w:right w:val="single" w:color="000000" w:sz="4" w:space="0"/>
            </w:tcBorders>
            <w:shd w:val="clear" w:color="auto" w:fill="auto"/>
            <w:noWrap w:val="0"/>
            <w:vAlign w:val="center"/>
          </w:tcPr>
          <w:p w14:paraId="66801816">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13.评价方法工具适切，过程性评价和终结性评价相结合，符合社区教育特点。</w:t>
            </w:r>
          </w:p>
        </w:tc>
        <w:tc>
          <w:tcPr>
            <w:tcW w:w="1223" w:type="dxa"/>
            <w:tcBorders>
              <w:top w:val="nil"/>
              <w:left w:val="nil"/>
              <w:bottom w:val="single" w:color="000000" w:sz="4" w:space="0"/>
              <w:right w:val="single" w:color="000000" w:sz="4" w:space="0"/>
            </w:tcBorders>
            <w:shd w:val="clear" w:color="auto" w:fill="auto"/>
            <w:noWrap/>
            <w:vAlign w:val="bottom"/>
          </w:tcPr>
          <w:p w14:paraId="58DE3FE8">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6FAED53B">
        <w:tblPrEx>
          <w:tblCellMar>
            <w:top w:w="0" w:type="dxa"/>
            <w:left w:w="108" w:type="dxa"/>
            <w:bottom w:w="0" w:type="dxa"/>
            <w:right w:w="108" w:type="dxa"/>
          </w:tblCellMar>
        </w:tblPrEx>
        <w:trPr>
          <w:trHeight w:val="313"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3623204">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4BAC58A6">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14.学习者满意度高，愿学乐学。</w:t>
            </w:r>
          </w:p>
        </w:tc>
        <w:tc>
          <w:tcPr>
            <w:tcW w:w="1223" w:type="dxa"/>
            <w:tcBorders>
              <w:top w:val="nil"/>
              <w:left w:val="nil"/>
              <w:bottom w:val="single" w:color="000000" w:sz="4" w:space="0"/>
              <w:right w:val="single" w:color="000000" w:sz="4" w:space="0"/>
            </w:tcBorders>
            <w:shd w:val="clear" w:color="auto" w:fill="auto"/>
            <w:noWrap/>
            <w:vAlign w:val="bottom"/>
          </w:tcPr>
          <w:p w14:paraId="575E5F6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262DB4EB">
        <w:tblPrEx>
          <w:tblCellMar>
            <w:top w:w="0" w:type="dxa"/>
            <w:left w:w="108" w:type="dxa"/>
            <w:bottom w:w="0" w:type="dxa"/>
            <w:right w:w="108" w:type="dxa"/>
          </w:tblCellMar>
        </w:tblPrEx>
        <w:trPr>
          <w:trHeight w:val="494"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1B988C8">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2F35245C">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15.教学目标达成度高，学习者能切实掌握所学的知识和技能，并能在新情境中迁移应用。</w:t>
            </w:r>
          </w:p>
        </w:tc>
        <w:tc>
          <w:tcPr>
            <w:tcW w:w="1223" w:type="dxa"/>
            <w:tcBorders>
              <w:top w:val="nil"/>
              <w:left w:val="nil"/>
              <w:bottom w:val="single" w:color="000000" w:sz="4" w:space="0"/>
              <w:right w:val="single" w:color="000000" w:sz="4" w:space="0"/>
            </w:tcBorders>
            <w:shd w:val="clear" w:color="auto" w:fill="auto"/>
            <w:noWrap/>
            <w:vAlign w:val="bottom"/>
          </w:tcPr>
          <w:p w14:paraId="40F5E0E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w:t>
            </w:r>
          </w:p>
        </w:tc>
      </w:tr>
      <w:tr w14:paraId="69123079">
        <w:tblPrEx>
          <w:tblCellMar>
            <w:top w:w="0" w:type="dxa"/>
            <w:left w:w="108" w:type="dxa"/>
            <w:bottom w:w="0" w:type="dxa"/>
            <w:right w:w="108" w:type="dxa"/>
          </w:tblCellMar>
        </w:tblPrEx>
        <w:trPr>
          <w:trHeight w:val="313"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271EDFA">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1C677A05">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16.产生了较大的社会影响力和积极的社会成效。</w:t>
            </w:r>
          </w:p>
        </w:tc>
        <w:tc>
          <w:tcPr>
            <w:tcW w:w="1223" w:type="dxa"/>
            <w:tcBorders>
              <w:top w:val="nil"/>
              <w:left w:val="nil"/>
              <w:bottom w:val="single" w:color="000000" w:sz="4" w:space="0"/>
              <w:right w:val="single" w:color="000000" w:sz="4" w:space="0"/>
            </w:tcBorders>
            <w:shd w:val="clear" w:color="auto" w:fill="auto"/>
            <w:noWrap/>
            <w:vAlign w:val="bottom"/>
          </w:tcPr>
          <w:p w14:paraId="28B0356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69B28640">
        <w:tblPrEx>
          <w:tblCellMar>
            <w:top w:w="0" w:type="dxa"/>
            <w:left w:w="108" w:type="dxa"/>
            <w:bottom w:w="0" w:type="dxa"/>
            <w:right w:w="108" w:type="dxa"/>
          </w:tblCellMar>
        </w:tblPrEx>
        <w:trPr>
          <w:trHeight w:val="494" w:hRule="atLeast"/>
        </w:trPr>
        <w:tc>
          <w:tcPr>
            <w:tcW w:w="1608"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51F49449">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六、创新特色（10分）</w:t>
            </w:r>
          </w:p>
        </w:tc>
        <w:tc>
          <w:tcPr>
            <w:tcW w:w="5597" w:type="dxa"/>
            <w:tcBorders>
              <w:top w:val="nil"/>
              <w:left w:val="nil"/>
              <w:bottom w:val="single" w:color="000000" w:sz="4" w:space="0"/>
              <w:right w:val="single" w:color="000000" w:sz="4" w:space="0"/>
            </w:tcBorders>
            <w:shd w:val="clear" w:color="auto" w:fill="auto"/>
            <w:noWrap w:val="0"/>
            <w:vAlign w:val="center"/>
          </w:tcPr>
          <w:p w14:paraId="7A586760">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17.教学主题、模式、技术等方面有创新，能根据时代发展，与时俱进。</w:t>
            </w:r>
          </w:p>
        </w:tc>
        <w:tc>
          <w:tcPr>
            <w:tcW w:w="1223" w:type="dxa"/>
            <w:tcBorders>
              <w:top w:val="nil"/>
              <w:left w:val="nil"/>
              <w:bottom w:val="single" w:color="000000" w:sz="4" w:space="0"/>
              <w:right w:val="single" w:color="000000" w:sz="4" w:space="0"/>
            </w:tcBorders>
            <w:shd w:val="clear" w:color="auto" w:fill="auto"/>
            <w:noWrap/>
            <w:vAlign w:val="bottom"/>
          </w:tcPr>
          <w:p w14:paraId="3E6F097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151C5D66">
        <w:tblPrEx>
          <w:tblCellMar>
            <w:top w:w="0" w:type="dxa"/>
            <w:left w:w="108" w:type="dxa"/>
            <w:bottom w:w="0" w:type="dxa"/>
            <w:right w:w="108" w:type="dxa"/>
          </w:tblCellMar>
        </w:tblPrEx>
        <w:trPr>
          <w:trHeight w:val="313" w:hRule="atLeast"/>
        </w:trPr>
        <w:tc>
          <w:tcPr>
            <w:tcW w:w="160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7BC538F">
            <w:pPr>
              <w:widowControl/>
              <w:jc w:val="left"/>
              <w:rPr>
                <w:rFonts w:hint="eastAsia" w:ascii="仿宋_GB2312" w:hAnsi="宋体" w:eastAsia="仿宋_GB2312" w:cs="宋体"/>
                <w:b/>
                <w:bCs/>
                <w:color w:val="000000"/>
                <w:kern w:val="0"/>
                <w:sz w:val="24"/>
                <w:szCs w:val="24"/>
              </w:rPr>
            </w:pPr>
          </w:p>
        </w:tc>
        <w:tc>
          <w:tcPr>
            <w:tcW w:w="5597" w:type="dxa"/>
            <w:tcBorders>
              <w:top w:val="nil"/>
              <w:left w:val="nil"/>
              <w:bottom w:val="single" w:color="000000" w:sz="4" w:space="0"/>
              <w:right w:val="single" w:color="000000" w:sz="4" w:space="0"/>
            </w:tcBorders>
            <w:shd w:val="clear" w:color="auto" w:fill="auto"/>
            <w:noWrap w:val="0"/>
            <w:vAlign w:val="center"/>
          </w:tcPr>
          <w:p w14:paraId="03932CB4">
            <w:pPr>
              <w:widowControl/>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18.具有鲜明的本土印记，成为区域社区教育特色品牌。</w:t>
            </w:r>
          </w:p>
        </w:tc>
        <w:tc>
          <w:tcPr>
            <w:tcW w:w="1223" w:type="dxa"/>
            <w:tcBorders>
              <w:top w:val="nil"/>
              <w:left w:val="nil"/>
              <w:bottom w:val="single" w:color="000000" w:sz="4" w:space="0"/>
              <w:right w:val="single" w:color="000000" w:sz="4" w:space="0"/>
            </w:tcBorders>
            <w:shd w:val="clear" w:color="auto" w:fill="auto"/>
            <w:noWrap/>
            <w:vAlign w:val="bottom"/>
          </w:tcPr>
          <w:p w14:paraId="6024A8E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r>
      <w:tr w14:paraId="23E3FCA1">
        <w:tblPrEx>
          <w:tblCellMar>
            <w:top w:w="0" w:type="dxa"/>
            <w:left w:w="108" w:type="dxa"/>
            <w:bottom w:w="0" w:type="dxa"/>
            <w:right w:w="108" w:type="dxa"/>
          </w:tblCellMar>
        </w:tblPrEx>
        <w:trPr>
          <w:trHeight w:val="313" w:hRule="atLeast"/>
        </w:trPr>
        <w:tc>
          <w:tcPr>
            <w:tcW w:w="1608" w:type="dxa"/>
            <w:tcBorders>
              <w:top w:val="nil"/>
              <w:left w:val="single" w:color="000000" w:sz="4" w:space="0"/>
              <w:bottom w:val="single" w:color="000000" w:sz="4" w:space="0"/>
              <w:right w:val="single" w:color="000000" w:sz="4" w:space="0"/>
            </w:tcBorders>
            <w:shd w:val="clear" w:color="auto" w:fill="auto"/>
            <w:noWrap/>
            <w:vAlign w:val="bottom"/>
          </w:tcPr>
          <w:p w14:paraId="04F06BF3">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5597" w:type="dxa"/>
            <w:tcBorders>
              <w:top w:val="nil"/>
              <w:left w:val="nil"/>
              <w:bottom w:val="single" w:color="000000" w:sz="4" w:space="0"/>
              <w:right w:val="single" w:color="000000" w:sz="4" w:space="0"/>
            </w:tcBorders>
            <w:shd w:val="clear" w:color="auto" w:fill="auto"/>
            <w:noWrap/>
            <w:vAlign w:val="bottom"/>
          </w:tcPr>
          <w:p w14:paraId="6029DB6A">
            <w:pPr>
              <w:widowControl/>
              <w:jc w:val="center"/>
              <w:rPr>
                <w:rFonts w:hint="eastAsia"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满分</w:t>
            </w:r>
          </w:p>
        </w:tc>
        <w:tc>
          <w:tcPr>
            <w:tcW w:w="1223" w:type="dxa"/>
            <w:tcBorders>
              <w:top w:val="nil"/>
              <w:left w:val="nil"/>
              <w:bottom w:val="single" w:color="000000" w:sz="4" w:space="0"/>
              <w:right w:val="single" w:color="000000" w:sz="4" w:space="0"/>
            </w:tcBorders>
            <w:shd w:val="clear" w:color="auto" w:fill="auto"/>
            <w:noWrap/>
            <w:vAlign w:val="bottom"/>
          </w:tcPr>
          <w:p w14:paraId="601DAD4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100</w:t>
            </w:r>
          </w:p>
        </w:tc>
      </w:tr>
      <w:bookmarkEnd w:id="4"/>
    </w:tbl>
    <w:p w14:paraId="0AF3A94F">
      <w:pPr>
        <w:widowControl/>
        <w:spacing w:line="360" w:lineRule="auto"/>
        <w:jc w:val="left"/>
        <w:rPr>
          <w:rFonts w:ascii="ˎ̥" w:hAnsi="ˎ̥" w:cs="Tahoma"/>
          <w:kern w:val="0"/>
          <w:szCs w:val="21"/>
        </w:rPr>
      </w:pPr>
    </w:p>
    <w:p w14:paraId="79598A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44E6A"/>
    <w:multiLevelType w:val="singleLevel"/>
    <w:tmpl w:val="99444E6A"/>
    <w:lvl w:ilvl="0" w:tentative="0">
      <w:start w:val="1"/>
      <w:numFmt w:val="chineseCounting"/>
      <w:suff w:val="nothing"/>
      <w:lvlText w:val="%1、"/>
      <w:lvlJc w:val="left"/>
      <w:rPr>
        <w:rFonts w:hint="eastAsia"/>
      </w:rPr>
    </w:lvl>
  </w:abstractNum>
  <w:abstractNum w:abstractNumId="1">
    <w:nsid w:val="CEF24783"/>
    <w:multiLevelType w:val="singleLevel"/>
    <w:tmpl w:val="CEF24783"/>
    <w:lvl w:ilvl="0" w:tentative="0">
      <w:start w:val="1"/>
      <w:numFmt w:val="decimal"/>
      <w:lvlText w:val="%1."/>
      <w:lvlJc w:val="left"/>
      <w:pPr>
        <w:tabs>
          <w:tab w:val="left" w:pos="312"/>
        </w:tabs>
      </w:pPr>
    </w:lvl>
  </w:abstractNum>
  <w:abstractNum w:abstractNumId="2">
    <w:nsid w:val="23AE3782"/>
    <w:multiLevelType w:val="singleLevel"/>
    <w:tmpl w:val="23AE3782"/>
    <w:lvl w:ilvl="0" w:tentative="0">
      <w:start w:val="2"/>
      <w:numFmt w:val="chineseCounting"/>
      <w:suff w:val="nothing"/>
      <w:lvlText w:val="（%1）"/>
      <w:lvlJc w:val="left"/>
      <w:rPr>
        <w:rFonts w:hint="eastAsia"/>
      </w:rPr>
    </w:lvl>
  </w:abstractNum>
  <w:abstractNum w:abstractNumId="3">
    <w:nsid w:val="562B3541"/>
    <w:multiLevelType w:val="singleLevel"/>
    <w:tmpl w:val="562B3541"/>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D40DA"/>
    <w:rsid w:val="00BB7C75"/>
    <w:rsid w:val="06C75C3F"/>
    <w:rsid w:val="0B106E41"/>
    <w:rsid w:val="113B273E"/>
    <w:rsid w:val="13DC2025"/>
    <w:rsid w:val="15A24B3A"/>
    <w:rsid w:val="1A3D7527"/>
    <w:rsid w:val="1A9A6727"/>
    <w:rsid w:val="1F8D685B"/>
    <w:rsid w:val="21696E53"/>
    <w:rsid w:val="27545EB0"/>
    <w:rsid w:val="27C546B8"/>
    <w:rsid w:val="27EC60E8"/>
    <w:rsid w:val="2E215EA3"/>
    <w:rsid w:val="2F2D40DA"/>
    <w:rsid w:val="346F60D7"/>
    <w:rsid w:val="37CF5132"/>
    <w:rsid w:val="3C355E58"/>
    <w:rsid w:val="41BD66D4"/>
    <w:rsid w:val="48D34A2F"/>
    <w:rsid w:val="5D993875"/>
    <w:rsid w:val="60234096"/>
    <w:rsid w:val="60D07D7A"/>
    <w:rsid w:val="69EA352F"/>
    <w:rsid w:val="7258372B"/>
    <w:rsid w:val="763A0087"/>
    <w:rsid w:val="7A255F27"/>
    <w:rsid w:val="7A63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1937</Words>
  <Characters>2054</Characters>
  <Lines>0</Lines>
  <Paragraphs>0</Paragraphs>
  <TotalTime>1</TotalTime>
  <ScaleCrop>false</ScaleCrop>
  <LinksUpToDate>false</LinksUpToDate>
  <CharactersWithSpaces>2126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2025-05-15T07:44:00Z</dcterms:created>
  <dc:creator>王提</dc:creator>
  <cp:lastModifiedBy>王提</cp:lastModifiedBy>
  <dcterms:modified xsi:type="dcterms:W3CDTF">2025-05-15T08:11:06Z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4AEC38F5E21849F58D52BFC8201544CF_11</vt:lpwstr>
  </property>
  <property fmtid="{D5CDD505-2E9C-101B-9397-08002B2CF9AE}" pid="4" name="KSOTemplateDocerSaveRecord">
    <vt:lpwstr>eyJoZGlkIjoiNTEyMzFmMjU2ZDE4MzM1NWE1NmIzMGIzNzZhN2M2MTUiLCJ1c2VySWQiOiIxNDU0MTU2ODEzIn0=</vt:lpwstr>
  </property>
</Properties>
</file>