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rPr>
      </w:pPr>
      <w:r>
        <w:rPr>
          <w:rFonts w:hint="eastAsia"/>
          <w:lang w:val="en-US" w:eastAsia="zh-CN"/>
        </w:rPr>
        <w:t>青浦区</w:t>
      </w:r>
      <w:r>
        <w:rPr>
          <w:rFonts w:hint="eastAsia"/>
        </w:rPr>
        <w:t>关于做好202</w:t>
      </w:r>
      <w:r>
        <w:rPr>
          <w:rFonts w:hint="eastAsia"/>
          <w:lang w:val="en-US" w:eastAsia="zh-CN"/>
        </w:rPr>
        <w:t>4</w:t>
      </w:r>
      <w:r>
        <w:rPr>
          <w:rFonts w:hint="eastAsia"/>
        </w:rPr>
        <w:t>年春季学分银行社区（老年）教育</w:t>
      </w:r>
    </w:p>
    <w:p>
      <w:pPr>
        <w:pStyle w:val="2"/>
        <w:bidi w:val="0"/>
        <w:jc w:val="center"/>
        <w:rPr>
          <w:rFonts w:hint="eastAsia"/>
        </w:rPr>
      </w:pPr>
      <w:r>
        <w:rPr>
          <w:rFonts w:hint="eastAsia"/>
        </w:rPr>
        <w:t>课程申报工作的通知</w:t>
      </w:r>
    </w:p>
    <w:p>
      <w:pPr>
        <w:widowControl/>
        <w:spacing w:line="460" w:lineRule="exact"/>
        <w:jc w:val="left"/>
        <w:rPr>
          <w:rFonts w:hint="eastAsia" w:ascii="仿宋_GB2312" w:hAnsi="宋体" w:eastAsia="仿宋_GB2312" w:cs="宋体"/>
          <w:kern w:val="0"/>
          <w:sz w:val="28"/>
          <w:szCs w:val="28"/>
        </w:rPr>
      </w:pPr>
      <w:r>
        <w:rPr>
          <w:rFonts w:hint="eastAsia" w:ascii="仿宋_GB2312" w:hAnsi="Verdana" w:eastAsia="仿宋_GB2312" w:cs="宋体"/>
          <w:color w:val="000000"/>
          <w:kern w:val="0"/>
          <w:sz w:val="28"/>
          <w:szCs w:val="28"/>
          <w:lang w:val="en-US" w:eastAsia="zh-CN"/>
        </w:rPr>
        <w:t>各街镇社区学校</w:t>
      </w:r>
      <w:r>
        <w:rPr>
          <w:rFonts w:hint="eastAsia" w:ascii="仿宋_GB2312" w:hAnsi="Verdana" w:eastAsia="仿宋_GB2312" w:cs="宋体"/>
          <w:color w:val="000000"/>
          <w:kern w:val="0"/>
          <w:sz w:val="28"/>
          <w:szCs w:val="28"/>
        </w:rPr>
        <w:t>：</w:t>
      </w:r>
    </w:p>
    <w:p>
      <w:pPr>
        <w:widowControl/>
        <w:spacing w:line="460" w:lineRule="exact"/>
        <w:ind w:firstLine="560" w:firstLineChars="200"/>
        <w:jc w:val="left"/>
        <w:rPr>
          <w:rFonts w:hint="eastAsia" w:ascii="仿宋_GB2312" w:hAnsi="Verdana" w:eastAsia="仿宋_GB2312" w:cs="宋体"/>
          <w:color w:val="000000"/>
          <w:kern w:val="0"/>
          <w:sz w:val="28"/>
          <w:szCs w:val="28"/>
        </w:rPr>
      </w:pPr>
      <w:r>
        <w:rPr>
          <w:rFonts w:hint="eastAsia" w:ascii="仿宋_GB2312" w:hAnsi="Verdana" w:eastAsia="仿宋_GB2312" w:cs="宋体"/>
          <w:color w:val="000000"/>
          <w:kern w:val="0"/>
          <w:sz w:val="28"/>
          <w:szCs w:val="28"/>
        </w:rPr>
        <w:t>为贯彻落实《国家中长期教育改革和发展规划纲要》和《上海市中长期教育改革与发展规划纲要》精神，按照上海市终身教育发展“十四五”规划的要求，进一步激励市民参与终身学习，推动社区（老年）教育课程建设和相关学习成果存入学分银行工作，现决定开展202</w:t>
      </w:r>
      <w:r>
        <w:rPr>
          <w:rFonts w:hint="eastAsia" w:ascii="仿宋_GB2312" w:hAnsi="Verdana" w:eastAsia="仿宋_GB2312" w:cs="宋体"/>
          <w:color w:val="000000"/>
          <w:kern w:val="0"/>
          <w:sz w:val="28"/>
          <w:szCs w:val="28"/>
          <w:lang w:val="en-US" w:eastAsia="zh-CN"/>
        </w:rPr>
        <w:t>4</w:t>
      </w:r>
      <w:r>
        <w:rPr>
          <w:rFonts w:hint="eastAsia" w:ascii="仿宋_GB2312" w:hAnsi="Verdana" w:eastAsia="仿宋_GB2312" w:cs="宋体"/>
          <w:color w:val="000000"/>
          <w:kern w:val="0"/>
          <w:sz w:val="28"/>
          <w:szCs w:val="28"/>
        </w:rPr>
        <w:t>年春季学分银行社区（老年）教育课程申报评审工作。</w:t>
      </w:r>
    </w:p>
    <w:p>
      <w:pPr>
        <w:widowControl/>
        <w:spacing w:line="460" w:lineRule="exact"/>
        <w:ind w:firstLine="560" w:firstLineChars="200"/>
        <w:jc w:val="left"/>
        <w:rPr>
          <w:rFonts w:hint="eastAsia" w:ascii="黑体" w:hAnsi="黑体" w:eastAsia="黑体" w:cs="宋体"/>
          <w:bCs/>
          <w:color w:val="000000"/>
          <w:kern w:val="0"/>
          <w:sz w:val="28"/>
          <w:szCs w:val="28"/>
        </w:rPr>
      </w:pPr>
      <w:r>
        <w:rPr>
          <w:rFonts w:hint="eastAsia" w:ascii="黑体" w:hAnsi="黑体" w:eastAsia="黑体" w:cs="宋体"/>
          <w:bCs/>
          <w:color w:val="000000"/>
          <w:kern w:val="0"/>
          <w:sz w:val="28"/>
          <w:szCs w:val="28"/>
        </w:rPr>
        <w:t>一、课程申报范围和条件</w:t>
      </w:r>
    </w:p>
    <w:p>
      <w:pPr>
        <w:widowControl/>
        <w:spacing w:line="460" w:lineRule="exact"/>
        <w:ind w:firstLine="560" w:firstLineChars="200"/>
        <w:jc w:val="left"/>
        <w:rPr>
          <w:rFonts w:ascii="仿宋_GB2312" w:hAnsi="Verdana" w:eastAsia="仿宋_GB2312" w:cs="宋体"/>
          <w:color w:val="000000"/>
          <w:kern w:val="0"/>
          <w:sz w:val="28"/>
          <w:szCs w:val="28"/>
        </w:rPr>
      </w:pPr>
      <w:r>
        <w:rPr>
          <w:rFonts w:hint="eastAsia" w:ascii="仿宋_GB2312" w:hAnsi="Verdana" w:eastAsia="仿宋_GB2312" w:cs="宋体"/>
          <w:color w:val="000000"/>
          <w:kern w:val="0"/>
          <w:sz w:val="28"/>
          <w:szCs w:val="28"/>
        </w:rPr>
        <w:t>1.课程申报范围为街镇社区（成人）学校（但不包括村居委办学点）开设的社区（老年）教育课程。</w:t>
      </w:r>
    </w:p>
    <w:p>
      <w:pPr>
        <w:widowControl/>
        <w:spacing w:line="460" w:lineRule="exact"/>
        <w:ind w:firstLine="560" w:firstLineChars="200"/>
        <w:jc w:val="left"/>
        <w:rPr>
          <w:rFonts w:hint="eastAsia" w:ascii="仿宋_GB2312" w:hAnsi="Verdana" w:eastAsia="仿宋_GB2312" w:cs="宋体"/>
          <w:color w:val="000000"/>
          <w:kern w:val="0"/>
          <w:sz w:val="28"/>
          <w:szCs w:val="28"/>
        </w:rPr>
      </w:pPr>
      <w:r>
        <w:rPr>
          <w:rFonts w:hint="eastAsia" w:ascii="仿宋_GB2312" w:hAnsi="Verdana" w:eastAsia="仿宋_GB2312" w:cs="宋体"/>
          <w:color w:val="000000"/>
          <w:kern w:val="0"/>
          <w:sz w:val="28"/>
          <w:szCs w:val="28"/>
        </w:rPr>
        <w:t>2.</w:t>
      </w:r>
      <w:bookmarkStart w:id="0" w:name="OLE_LINK2"/>
      <w:bookmarkStart w:id="1" w:name="OLE_LINK1"/>
      <w:r>
        <w:rPr>
          <w:rFonts w:hint="eastAsia" w:ascii="仿宋_GB2312" w:hAnsi="Verdana" w:eastAsia="仿宋_GB2312" w:cs="宋体"/>
          <w:color w:val="000000"/>
          <w:kern w:val="0"/>
          <w:sz w:val="28"/>
          <w:szCs w:val="28"/>
        </w:rPr>
        <w:t>课程自</w:t>
      </w:r>
      <w:r>
        <w:rPr>
          <w:rFonts w:hint="eastAsia" w:ascii="仿宋_GB2312" w:hAnsi="Verdana" w:eastAsia="仿宋_GB2312" w:cs="宋体"/>
          <w:b/>
          <w:bCs/>
          <w:color w:val="000000"/>
          <w:kern w:val="0"/>
          <w:sz w:val="28"/>
          <w:szCs w:val="28"/>
        </w:rPr>
        <w:t>201</w:t>
      </w:r>
      <w:r>
        <w:rPr>
          <w:rFonts w:hint="eastAsia" w:ascii="仿宋_GB2312" w:hAnsi="Verdana" w:eastAsia="仿宋_GB2312" w:cs="宋体"/>
          <w:b/>
          <w:bCs/>
          <w:color w:val="000000"/>
          <w:kern w:val="0"/>
          <w:sz w:val="28"/>
          <w:szCs w:val="28"/>
          <w:lang w:val="en-US" w:eastAsia="zh-CN"/>
        </w:rPr>
        <w:t>8</w:t>
      </w:r>
      <w:r>
        <w:rPr>
          <w:rFonts w:hint="eastAsia" w:ascii="仿宋_GB2312" w:hAnsi="Verdana" w:eastAsia="仿宋_GB2312" w:cs="宋体"/>
          <w:color w:val="000000"/>
          <w:kern w:val="0"/>
          <w:sz w:val="28"/>
          <w:szCs w:val="28"/>
        </w:rPr>
        <w:t>年以来已至少开设1学期</w:t>
      </w:r>
      <w:bookmarkEnd w:id="0"/>
      <w:bookmarkEnd w:id="1"/>
      <w:r>
        <w:rPr>
          <w:rFonts w:hint="eastAsia" w:ascii="仿宋_GB2312" w:hAnsi="Verdana" w:eastAsia="仿宋_GB2312" w:cs="宋体"/>
          <w:color w:val="000000"/>
          <w:kern w:val="0"/>
          <w:sz w:val="28"/>
          <w:szCs w:val="28"/>
        </w:rPr>
        <w:t>，每学期不低于16课时（1课时=45分钟）。申报课程以学期为单位。</w:t>
      </w:r>
    </w:p>
    <w:p>
      <w:pPr>
        <w:widowControl/>
        <w:spacing w:line="460" w:lineRule="exact"/>
        <w:ind w:firstLine="560" w:firstLineChars="200"/>
        <w:jc w:val="left"/>
        <w:rPr>
          <w:rFonts w:hint="eastAsia" w:ascii="仿宋_GB2312" w:hAnsi="Verdana" w:eastAsia="仿宋_GB2312" w:cs="宋体"/>
          <w:color w:val="000000"/>
          <w:kern w:val="0"/>
          <w:sz w:val="28"/>
          <w:szCs w:val="28"/>
        </w:rPr>
      </w:pPr>
      <w:r>
        <w:rPr>
          <w:rFonts w:hint="eastAsia" w:ascii="仿宋_GB2312" w:hAnsi="Verdana" w:eastAsia="仿宋_GB2312" w:cs="宋体"/>
          <w:color w:val="000000"/>
          <w:kern w:val="0"/>
          <w:sz w:val="28"/>
          <w:szCs w:val="28"/>
        </w:rPr>
        <w:t>3.已申报通过评审进入学分银行的课程无须重新申报，如课程发生重大变动或内容有三分之一变动的需重新申报。</w:t>
      </w:r>
    </w:p>
    <w:p>
      <w:pPr>
        <w:widowControl/>
        <w:spacing w:line="460" w:lineRule="exact"/>
        <w:ind w:firstLine="560" w:firstLineChars="200"/>
        <w:jc w:val="left"/>
        <w:rPr>
          <w:rFonts w:hint="eastAsia" w:ascii="仿宋_GB2312" w:hAnsi="Verdana" w:eastAsia="仿宋_GB2312" w:cs="宋体"/>
          <w:color w:val="000000"/>
          <w:kern w:val="0"/>
          <w:sz w:val="28"/>
          <w:szCs w:val="28"/>
        </w:rPr>
      </w:pPr>
      <w:r>
        <w:rPr>
          <w:rFonts w:hint="eastAsia" w:ascii="仿宋_GB2312" w:hAnsi="Verdana" w:eastAsia="仿宋_GB2312" w:cs="宋体"/>
          <w:color w:val="000000"/>
          <w:kern w:val="0"/>
          <w:sz w:val="28"/>
          <w:szCs w:val="28"/>
        </w:rPr>
        <w:t>4.课程应具备课程目标、课程内容、课程实施、课程评价等基本要素（不具备上述基本要素的社区范围内开展的社区群体活动，不得作为课程进行申报）。</w:t>
      </w:r>
    </w:p>
    <w:p>
      <w:pPr>
        <w:widowControl/>
        <w:spacing w:line="460" w:lineRule="exact"/>
        <w:ind w:firstLine="560" w:firstLineChars="200"/>
        <w:jc w:val="left"/>
        <w:rPr>
          <w:rFonts w:hint="eastAsia" w:ascii="黑体" w:hAnsi="黑体" w:eastAsia="黑体" w:cs="宋体"/>
          <w:bCs/>
          <w:color w:val="000000"/>
          <w:kern w:val="0"/>
          <w:sz w:val="28"/>
          <w:szCs w:val="28"/>
        </w:rPr>
      </w:pPr>
      <w:r>
        <w:rPr>
          <w:rFonts w:hint="eastAsia" w:ascii="黑体" w:hAnsi="黑体" w:eastAsia="黑体" w:cs="宋体"/>
          <w:bCs/>
          <w:color w:val="000000"/>
          <w:kern w:val="0"/>
          <w:sz w:val="28"/>
          <w:szCs w:val="28"/>
        </w:rPr>
        <w:t>二、申报、评审办法</w:t>
      </w:r>
    </w:p>
    <w:p>
      <w:pPr>
        <w:widowControl/>
        <w:spacing w:line="460" w:lineRule="exact"/>
        <w:ind w:firstLine="560" w:firstLineChars="200"/>
        <w:jc w:val="left"/>
        <w:rPr>
          <w:rFonts w:hint="eastAsia" w:ascii="仿宋_GB2312" w:hAnsi="Verdana" w:eastAsia="仿宋_GB2312" w:cs="宋体"/>
          <w:color w:val="000000"/>
          <w:kern w:val="0"/>
          <w:sz w:val="28"/>
          <w:szCs w:val="28"/>
        </w:rPr>
      </w:pPr>
      <w:r>
        <w:rPr>
          <w:rFonts w:hint="eastAsia" w:ascii="仿宋_GB2312" w:hAnsi="Verdana" w:eastAsia="仿宋_GB2312" w:cs="宋体"/>
          <w:color w:val="000000"/>
          <w:kern w:val="0"/>
          <w:sz w:val="28"/>
          <w:szCs w:val="28"/>
        </w:rPr>
        <w:t>1.各街镇社区（成人）学校用指定用户名登录学分银行管理平台</w:t>
      </w:r>
      <w:r>
        <w:rPr>
          <w:rFonts w:ascii="仿宋_GB2312" w:hAnsi="Verdana" w:eastAsia="仿宋_GB2312" w:cs="宋体"/>
          <w:color w:val="000000"/>
          <w:kern w:val="0"/>
          <w:sz w:val="28"/>
          <w:szCs w:val="28"/>
        </w:rPr>
        <w:fldChar w:fldCharType="begin"/>
      </w:r>
      <w:r>
        <w:rPr>
          <w:rFonts w:ascii="仿宋_GB2312" w:hAnsi="Verdana" w:eastAsia="仿宋_GB2312" w:cs="宋体"/>
          <w:color w:val="000000"/>
          <w:kern w:val="0"/>
          <w:sz w:val="28"/>
          <w:szCs w:val="28"/>
        </w:rPr>
        <w:instrText xml:space="preserve"> HYPERLINK "http://</w:instrText>
      </w:r>
      <w:r>
        <w:rPr>
          <w:rFonts w:hint="eastAsia" w:ascii="仿宋_GB2312" w:hAnsi="Verdana" w:eastAsia="仿宋_GB2312" w:cs="宋体"/>
          <w:color w:val="000000"/>
          <w:kern w:val="0"/>
          <w:sz w:val="28"/>
          <w:szCs w:val="28"/>
        </w:rPr>
        <w:instrText xml:space="preserve">www</w:instrText>
      </w:r>
      <w:r>
        <w:rPr>
          <w:rFonts w:ascii="仿宋_GB2312" w:hAnsi="Verdana" w:eastAsia="仿宋_GB2312" w:cs="宋体"/>
          <w:color w:val="000000"/>
          <w:kern w:val="0"/>
          <w:sz w:val="28"/>
          <w:szCs w:val="28"/>
        </w:rPr>
        <w:instrText xml:space="preserve">.shcb.org.cn</w:instrText>
      </w:r>
      <w:r>
        <w:rPr>
          <w:rFonts w:hint="eastAsia" w:ascii="仿宋_GB2312" w:hAnsi="Verdana" w:eastAsia="仿宋_GB2312" w:cs="宋体"/>
          <w:color w:val="000000"/>
          <w:kern w:val="0"/>
          <w:sz w:val="28"/>
          <w:szCs w:val="28"/>
        </w:rPr>
        <w:instrText xml:space="preserve">/master</w:instrText>
      </w:r>
      <w:r>
        <w:rPr>
          <w:rFonts w:ascii="仿宋_GB2312" w:hAnsi="Verdana" w:eastAsia="仿宋_GB2312" w:cs="宋体"/>
          <w:color w:val="000000"/>
          <w:kern w:val="0"/>
          <w:sz w:val="28"/>
          <w:szCs w:val="28"/>
        </w:rPr>
        <w:instrText xml:space="preserve">" </w:instrText>
      </w:r>
      <w:r>
        <w:rPr>
          <w:rFonts w:ascii="仿宋_GB2312" w:hAnsi="Verdana" w:eastAsia="仿宋_GB2312" w:cs="宋体"/>
          <w:color w:val="000000"/>
          <w:kern w:val="0"/>
          <w:sz w:val="28"/>
          <w:szCs w:val="28"/>
        </w:rPr>
        <w:fldChar w:fldCharType="separate"/>
      </w:r>
      <w:r>
        <w:rPr>
          <w:rStyle w:val="5"/>
          <w:rFonts w:hint="eastAsia" w:ascii="仿宋_GB2312" w:eastAsia="仿宋_GB2312" w:cs="宋体"/>
          <w:kern w:val="0"/>
          <w:sz w:val="28"/>
          <w:szCs w:val="28"/>
        </w:rPr>
        <w:t>www</w:t>
      </w:r>
      <w:r>
        <w:rPr>
          <w:rStyle w:val="5"/>
          <w:rFonts w:ascii="仿宋_GB2312" w:eastAsia="仿宋_GB2312" w:cs="宋体"/>
          <w:kern w:val="0"/>
          <w:sz w:val="28"/>
          <w:szCs w:val="28"/>
        </w:rPr>
        <w:t>.shcb.org.cn</w:t>
      </w:r>
      <w:r>
        <w:rPr>
          <w:rStyle w:val="5"/>
          <w:rFonts w:hint="eastAsia" w:ascii="仿宋_GB2312" w:eastAsia="仿宋_GB2312" w:cs="宋体"/>
          <w:kern w:val="0"/>
          <w:sz w:val="28"/>
          <w:szCs w:val="28"/>
        </w:rPr>
        <w:t>/master</w:t>
      </w:r>
      <w:r>
        <w:rPr>
          <w:rFonts w:ascii="仿宋_GB2312" w:hAnsi="Verdana" w:eastAsia="仿宋_GB2312" w:cs="宋体"/>
          <w:color w:val="000000"/>
          <w:kern w:val="0"/>
          <w:sz w:val="28"/>
          <w:szCs w:val="28"/>
        </w:rPr>
        <w:fldChar w:fldCharType="end"/>
      </w:r>
      <w:r>
        <w:rPr>
          <w:rFonts w:hint="eastAsia" w:ascii="仿宋_GB2312" w:hAnsi="Verdana" w:eastAsia="仿宋_GB2312" w:cs="宋体"/>
          <w:color w:val="000000"/>
          <w:kern w:val="0"/>
          <w:sz w:val="28"/>
          <w:szCs w:val="28"/>
        </w:rPr>
        <w:t>，在“新增课程认证申报”栏目中填写“学分银行社区（老年）教育课程认证申报表”，进行在线课程申报。</w:t>
      </w:r>
    </w:p>
    <w:p>
      <w:pPr>
        <w:widowControl/>
        <w:spacing w:line="460" w:lineRule="exact"/>
        <w:ind w:firstLine="560" w:firstLineChars="200"/>
        <w:jc w:val="left"/>
        <w:rPr>
          <w:rFonts w:hint="eastAsia" w:ascii="仿宋_GB2312" w:hAnsi="Verdana" w:eastAsia="仿宋_GB2312" w:cs="宋体"/>
          <w:color w:val="000000"/>
          <w:kern w:val="0"/>
          <w:sz w:val="28"/>
          <w:szCs w:val="28"/>
        </w:rPr>
      </w:pPr>
      <w:r>
        <w:rPr>
          <w:rFonts w:hint="eastAsia" w:ascii="仿宋_GB2312" w:hAnsi="Verdana" w:eastAsia="仿宋_GB2312" w:cs="宋体"/>
          <w:color w:val="000000"/>
          <w:kern w:val="0"/>
          <w:sz w:val="28"/>
          <w:szCs w:val="28"/>
        </w:rPr>
        <w:t>2.各区社区学院负责本区社区教育课程申报工作的组织、指导和初审工作。根据课程认证标准（2</w:t>
      </w:r>
      <w:r>
        <w:rPr>
          <w:rFonts w:ascii="仿宋_GB2312" w:hAnsi="Verdana" w:eastAsia="仿宋_GB2312" w:cs="宋体"/>
          <w:color w:val="000000"/>
          <w:kern w:val="0"/>
          <w:sz w:val="28"/>
          <w:szCs w:val="28"/>
        </w:rPr>
        <w:t>022</w:t>
      </w:r>
      <w:r>
        <w:rPr>
          <w:rFonts w:hint="eastAsia" w:ascii="仿宋_GB2312" w:hAnsi="Verdana" w:eastAsia="仿宋_GB2312" w:cs="宋体"/>
          <w:color w:val="000000"/>
          <w:kern w:val="0"/>
          <w:sz w:val="28"/>
          <w:szCs w:val="28"/>
        </w:rPr>
        <w:t>版）（附件</w:t>
      </w:r>
      <w:r>
        <w:rPr>
          <w:rFonts w:ascii="仿宋_GB2312" w:hAnsi="Verdana" w:eastAsia="仿宋_GB2312" w:cs="宋体"/>
          <w:color w:val="000000"/>
          <w:kern w:val="0"/>
          <w:sz w:val="28"/>
          <w:szCs w:val="28"/>
        </w:rPr>
        <w:t>1</w:t>
      </w:r>
      <w:r>
        <w:rPr>
          <w:rFonts w:hint="eastAsia" w:ascii="仿宋_GB2312" w:hAnsi="Verdana" w:eastAsia="仿宋_GB2312" w:cs="宋体"/>
          <w:color w:val="000000"/>
          <w:kern w:val="0"/>
          <w:sz w:val="28"/>
          <w:szCs w:val="28"/>
        </w:rPr>
        <w:t>），在“课程申报审核”栏目中，对申报的课程进行在线初核。</w:t>
      </w:r>
    </w:p>
    <w:p>
      <w:pPr>
        <w:widowControl/>
        <w:spacing w:line="460" w:lineRule="exact"/>
        <w:ind w:firstLine="560" w:firstLineChars="200"/>
        <w:jc w:val="left"/>
        <w:rPr>
          <w:rFonts w:hint="eastAsia" w:ascii="黑体" w:hAnsi="黑体" w:eastAsia="黑体" w:cs="宋体"/>
          <w:bCs/>
          <w:color w:val="000000"/>
          <w:kern w:val="0"/>
          <w:sz w:val="28"/>
          <w:szCs w:val="28"/>
        </w:rPr>
      </w:pPr>
      <w:r>
        <w:rPr>
          <w:rFonts w:hint="eastAsia" w:ascii="黑体" w:hAnsi="黑体" w:eastAsia="黑体" w:cs="宋体"/>
          <w:bCs/>
          <w:color w:val="000000"/>
          <w:kern w:val="0"/>
          <w:sz w:val="28"/>
          <w:szCs w:val="28"/>
        </w:rPr>
        <w:t>三、申报材料</w:t>
      </w:r>
    </w:p>
    <w:p>
      <w:pPr>
        <w:widowControl/>
        <w:spacing w:line="460" w:lineRule="exact"/>
        <w:ind w:firstLine="560" w:firstLineChars="200"/>
        <w:jc w:val="left"/>
        <w:rPr>
          <w:rFonts w:hint="eastAsia" w:ascii="仿宋_GB2312" w:hAnsi="Verdana" w:eastAsia="仿宋_GB2312" w:cs="宋体"/>
          <w:color w:val="000000"/>
          <w:kern w:val="0"/>
          <w:sz w:val="28"/>
          <w:szCs w:val="28"/>
        </w:rPr>
      </w:pPr>
      <w:r>
        <w:rPr>
          <w:rFonts w:hint="eastAsia" w:ascii="仿宋_GB2312" w:hAnsi="Verdana" w:eastAsia="仿宋_GB2312" w:cs="宋体"/>
          <w:color w:val="000000"/>
          <w:kern w:val="0"/>
          <w:sz w:val="28"/>
          <w:szCs w:val="28"/>
        </w:rPr>
        <w:t>学分银行课程申报需提交以下材料：</w:t>
      </w:r>
    </w:p>
    <w:p>
      <w:pPr>
        <w:widowControl/>
        <w:spacing w:line="460" w:lineRule="exact"/>
        <w:ind w:firstLine="560" w:firstLineChars="200"/>
        <w:jc w:val="left"/>
        <w:rPr>
          <w:rFonts w:hint="eastAsia" w:ascii="仿宋_GB2312" w:hAnsi="Verdana" w:eastAsia="仿宋_GB2312" w:cs="宋体"/>
          <w:color w:val="000000"/>
          <w:kern w:val="0"/>
          <w:sz w:val="28"/>
          <w:szCs w:val="28"/>
        </w:rPr>
      </w:pPr>
      <w:r>
        <w:rPr>
          <w:rFonts w:hint="eastAsia" w:ascii="仿宋_GB2312" w:hAnsi="Verdana" w:eastAsia="仿宋_GB2312" w:cs="宋体"/>
          <w:color w:val="000000"/>
          <w:kern w:val="0"/>
          <w:sz w:val="28"/>
          <w:szCs w:val="28"/>
        </w:rPr>
        <w:t>1.学分银行社区（老年）教育课程认证申报表（附件</w:t>
      </w:r>
      <w:r>
        <w:rPr>
          <w:rFonts w:ascii="仿宋_GB2312" w:hAnsi="Verdana" w:eastAsia="仿宋_GB2312" w:cs="宋体"/>
          <w:color w:val="000000"/>
          <w:kern w:val="0"/>
          <w:sz w:val="28"/>
          <w:szCs w:val="28"/>
        </w:rPr>
        <w:t>2</w:t>
      </w:r>
      <w:r>
        <w:rPr>
          <w:rFonts w:hint="eastAsia" w:ascii="仿宋_GB2312" w:hAnsi="Verdana" w:eastAsia="仿宋_GB2312" w:cs="宋体"/>
          <w:color w:val="000000"/>
          <w:kern w:val="0"/>
          <w:sz w:val="28"/>
          <w:szCs w:val="28"/>
        </w:rPr>
        <w:t>）；</w:t>
      </w:r>
    </w:p>
    <w:p>
      <w:pPr>
        <w:widowControl/>
        <w:spacing w:line="460" w:lineRule="exact"/>
        <w:ind w:firstLine="560" w:firstLineChars="200"/>
        <w:jc w:val="left"/>
        <w:rPr>
          <w:rFonts w:hint="eastAsia" w:ascii="仿宋_GB2312" w:hAnsi="Verdana" w:eastAsia="仿宋_GB2312" w:cs="宋体"/>
          <w:color w:val="000000"/>
          <w:kern w:val="0"/>
          <w:sz w:val="28"/>
          <w:szCs w:val="28"/>
        </w:rPr>
      </w:pPr>
      <w:r>
        <w:rPr>
          <w:rFonts w:ascii="仿宋_GB2312" w:hAnsi="Verdana" w:eastAsia="仿宋_GB2312" w:cs="宋体"/>
          <w:color w:val="000000"/>
          <w:kern w:val="0"/>
          <w:sz w:val="28"/>
          <w:szCs w:val="28"/>
        </w:rPr>
        <w:t>2</w:t>
      </w:r>
      <w:r>
        <w:rPr>
          <w:rFonts w:hint="eastAsia" w:ascii="仿宋_GB2312" w:hAnsi="Verdana" w:eastAsia="仿宋_GB2312" w:cs="宋体"/>
          <w:color w:val="000000"/>
          <w:kern w:val="0"/>
          <w:sz w:val="28"/>
          <w:szCs w:val="28"/>
        </w:rPr>
        <w:t>.课程大纲（课程大纲编写要求见附件</w:t>
      </w:r>
      <w:r>
        <w:rPr>
          <w:rFonts w:ascii="仿宋_GB2312" w:hAnsi="Verdana" w:eastAsia="仿宋_GB2312" w:cs="宋体"/>
          <w:color w:val="000000"/>
          <w:kern w:val="0"/>
          <w:sz w:val="28"/>
          <w:szCs w:val="28"/>
        </w:rPr>
        <w:t>3</w:t>
      </w:r>
      <w:r>
        <w:rPr>
          <w:rFonts w:hint="eastAsia" w:ascii="仿宋_GB2312" w:hAnsi="Verdana" w:eastAsia="仿宋_GB2312" w:cs="宋体"/>
          <w:color w:val="000000"/>
          <w:kern w:val="0"/>
          <w:sz w:val="28"/>
          <w:szCs w:val="28"/>
        </w:rPr>
        <w:t>）；</w:t>
      </w:r>
    </w:p>
    <w:p>
      <w:pPr>
        <w:widowControl/>
        <w:spacing w:line="460" w:lineRule="exact"/>
        <w:ind w:firstLine="560" w:firstLineChars="200"/>
        <w:jc w:val="left"/>
        <w:rPr>
          <w:rFonts w:hint="eastAsia" w:ascii="仿宋_GB2312" w:hAnsi="Verdana" w:eastAsia="仿宋_GB2312" w:cs="宋体"/>
          <w:color w:val="000000"/>
          <w:kern w:val="0"/>
          <w:sz w:val="28"/>
          <w:szCs w:val="28"/>
        </w:rPr>
      </w:pPr>
      <w:r>
        <w:rPr>
          <w:rFonts w:ascii="仿宋_GB2312" w:hAnsi="Verdana" w:eastAsia="仿宋_GB2312" w:cs="宋体"/>
          <w:color w:val="000000"/>
          <w:kern w:val="0"/>
          <w:sz w:val="28"/>
          <w:szCs w:val="28"/>
        </w:rPr>
        <w:t>3</w:t>
      </w:r>
      <w:r>
        <w:rPr>
          <w:rFonts w:hint="eastAsia" w:ascii="仿宋_GB2312" w:hAnsi="Verdana" w:eastAsia="仿宋_GB2312" w:cs="宋体"/>
          <w:color w:val="000000"/>
          <w:kern w:val="0"/>
          <w:sz w:val="28"/>
          <w:szCs w:val="28"/>
        </w:rPr>
        <w:t>.其他辅助材料：配套教材、教案、课程获奖证书、课程资源等。</w:t>
      </w:r>
    </w:p>
    <w:p>
      <w:pPr>
        <w:widowControl/>
        <w:spacing w:line="460" w:lineRule="exact"/>
        <w:ind w:firstLine="560" w:firstLineChars="200"/>
        <w:jc w:val="left"/>
        <w:rPr>
          <w:rFonts w:hint="eastAsia" w:ascii="黑体" w:hAnsi="黑体" w:eastAsia="黑体" w:cs="宋体"/>
          <w:bCs/>
          <w:color w:val="000000"/>
          <w:kern w:val="0"/>
          <w:sz w:val="28"/>
          <w:szCs w:val="28"/>
        </w:rPr>
      </w:pPr>
      <w:r>
        <w:rPr>
          <w:rFonts w:hint="eastAsia" w:ascii="黑体" w:hAnsi="黑体" w:eastAsia="黑体" w:cs="宋体"/>
          <w:bCs/>
          <w:color w:val="000000"/>
          <w:kern w:val="0"/>
          <w:sz w:val="28"/>
          <w:szCs w:val="28"/>
        </w:rPr>
        <w:t>四、申报截止时间</w:t>
      </w:r>
    </w:p>
    <w:p>
      <w:pPr>
        <w:widowControl/>
        <w:spacing w:line="460" w:lineRule="exact"/>
        <w:ind w:firstLine="560" w:firstLineChars="200"/>
        <w:jc w:val="left"/>
        <w:rPr>
          <w:rFonts w:hint="eastAsia" w:ascii="仿宋_GB2312" w:hAnsi="Verdana" w:eastAsia="仿宋_GB2312" w:cs="宋体"/>
          <w:color w:val="000000"/>
          <w:kern w:val="0"/>
          <w:sz w:val="28"/>
          <w:szCs w:val="28"/>
        </w:rPr>
      </w:pPr>
      <w:r>
        <w:rPr>
          <w:rFonts w:hint="eastAsia" w:ascii="仿宋_GB2312" w:hAnsi="Verdana" w:eastAsia="仿宋_GB2312" w:cs="宋体"/>
          <w:color w:val="000000"/>
          <w:kern w:val="0"/>
          <w:sz w:val="28"/>
          <w:szCs w:val="28"/>
        </w:rPr>
        <w:t>请</w:t>
      </w:r>
      <w:r>
        <w:rPr>
          <w:rFonts w:hint="eastAsia" w:ascii="仿宋_GB2312" w:hAnsi="Verdana" w:eastAsia="仿宋_GB2312" w:cs="宋体"/>
          <w:color w:val="000000"/>
          <w:kern w:val="0"/>
          <w:sz w:val="28"/>
          <w:szCs w:val="28"/>
          <w:lang w:val="en-US" w:eastAsia="zh-CN"/>
        </w:rPr>
        <w:t>各社区（成人）学校于</w:t>
      </w:r>
      <w:r>
        <w:rPr>
          <w:rFonts w:hint="eastAsia" w:ascii="仿宋_GB2312" w:hAnsi="Verdana" w:eastAsia="仿宋_GB2312" w:cs="宋体"/>
          <w:b/>
          <w:bCs/>
          <w:color w:val="000000"/>
          <w:kern w:val="0"/>
          <w:sz w:val="28"/>
          <w:szCs w:val="28"/>
          <w:lang w:val="en-US" w:eastAsia="zh-CN"/>
        </w:rPr>
        <w:t>2024年3月24日</w:t>
      </w:r>
      <w:r>
        <w:rPr>
          <w:rFonts w:hint="eastAsia" w:ascii="仿宋_GB2312" w:hAnsi="Verdana" w:eastAsia="仿宋_GB2312" w:cs="宋体"/>
          <w:b/>
          <w:bCs/>
          <w:color w:val="000000"/>
          <w:kern w:val="0"/>
          <w:sz w:val="28"/>
          <w:szCs w:val="28"/>
        </w:rPr>
        <w:t>（周五）</w:t>
      </w:r>
      <w:r>
        <w:rPr>
          <w:rFonts w:hint="eastAsia" w:ascii="仿宋_GB2312" w:hAnsi="Verdana" w:eastAsia="仿宋_GB2312" w:cs="宋体"/>
          <w:color w:val="000000"/>
          <w:kern w:val="0"/>
          <w:sz w:val="28"/>
          <w:szCs w:val="28"/>
          <w:lang w:val="en-US" w:eastAsia="zh-CN"/>
        </w:rPr>
        <w:t>前完成课程的申报工作，</w:t>
      </w:r>
      <w:r>
        <w:rPr>
          <w:rFonts w:hint="eastAsia" w:ascii="仿宋_GB2312" w:hAnsi="Verdana" w:eastAsia="仿宋_GB2312" w:cs="宋体"/>
          <w:color w:val="000000"/>
          <w:kern w:val="0"/>
          <w:sz w:val="28"/>
          <w:szCs w:val="28"/>
        </w:rPr>
        <w:t>区社区学院于202</w:t>
      </w:r>
      <w:r>
        <w:rPr>
          <w:rFonts w:hint="eastAsia" w:ascii="仿宋_GB2312" w:hAnsi="Verdana" w:eastAsia="仿宋_GB2312" w:cs="宋体"/>
          <w:color w:val="000000"/>
          <w:kern w:val="0"/>
          <w:sz w:val="28"/>
          <w:szCs w:val="28"/>
          <w:lang w:val="en-US" w:eastAsia="zh-CN"/>
        </w:rPr>
        <w:t>4</w:t>
      </w:r>
      <w:r>
        <w:rPr>
          <w:rFonts w:hint="eastAsia" w:ascii="仿宋_GB2312" w:hAnsi="Verdana" w:eastAsia="仿宋_GB2312" w:cs="宋体"/>
          <w:color w:val="000000"/>
          <w:kern w:val="0"/>
          <w:sz w:val="28"/>
          <w:szCs w:val="28"/>
        </w:rPr>
        <w:t>年</w:t>
      </w:r>
      <w:r>
        <w:rPr>
          <w:rFonts w:ascii="仿宋_GB2312" w:hAnsi="Verdana" w:eastAsia="仿宋_GB2312" w:cs="宋体"/>
          <w:color w:val="000000"/>
          <w:kern w:val="0"/>
          <w:sz w:val="28"/>
          <w:szCs w:val="28"/>
        </w:rPr>
        <w:t>3</w:t>
      </w:r>
      <w:r>
        <w:rPr>
          <w:rFonts w:hint="eastAsia" w:ascii="仿宋_GB2312" w:hAnsi="Verdana" w:eastAsia="仿宋_GB2312" w:cs="宋体"/>
          <w:color w:val="000000"/>
          <w:kern w:val="0"/>
          <w:sz w:val="28"/>
          <w:szCs w:val="28"/>
        </w:rPr>
        <w:t>月</w:t>
      </w:r>
      <w:r>
        <w:rPr>
          <w:rFonts w:hint="eastAsia" w:ascii="仿宋_GB2312" w:hAnsi="Verdana" w:eastAsia="仿宋_GB2312" w:cs="宋体"/>
          <w:color w:val="000000"/>
          <w:kern w:val="0"/>
          <w:sz w:val="28"/>
          <w:szCs w:val="28"/>
          <w:lang w:val="en-US" w:eastAsia="zh-CN"/>
        </w:rPr>
        <w:t>31</w:t>
      </w:r>
      <w:r>
        <w:rPr>
          <w:rFonts w:hint="eastAsia" w:ascii="仿宋_GB2312" w:hAnsi="Verdana" w:eastAsia="仿宋_GB2312" w:cs="宋体"/>
          <w:color w:val="000000"/>
          <w:kern w:val="0"/>
          <w:sz w:val="28"/>
          <w:szCs w:val="28"/>
        </w:rPr>
        <w:t>日（周五）前完成课程的</w:t>
      </w:r>
      <w:r>
        <w:rPr>
          <w:rFonts w:hint="eastAsia" w:ascii="仿宋_GB2312" w:hAnsi="Verdana" w:eastAsia="仿宋_GB2312" w:cs="宋体"/>
          <w:color w:val="000000"/>
          <w:kern w:val="0"/>
          <w:sz w:val="28"/>
          <w:szCs w:val="28"/>
          <w:lang w:val="en-US" w:eastAsia="zh-CN"/>
        </w:rPr>
        <w:t>区级</w:t>
      </w:r>
      <w:r>
        <w:rPr>
          <w:rFonts w:hint="eastAsia" w:ascii="仿宋_GB2312" w:hAnsi="Verdana" w:eastAsia="仿宋_GB2312" w:cs="宋体"/>
          <w:color w:val="000000"/>
          <w:kern w:val="0"/>
          <w:sz w:val="28"/>
          <w:szCs w:val="28"/>
        </w:rPr>
        <w:t>初审工作。</w:t>
      </w:r>
    </w:p>
    <w:p>
      <w:pPr>
        <w:widowControl/>
        <w:spacing w:line="460" w:lineRule="exact"/>
        <w:ind w:firstLine="560" w:firstLineChars="200"/>
        <w:jc w:val="left"/>
        <w:rPr>
          <w:rFonts w:hint="eastAsia" w:ascii="黑体" w:hAnsi="黑体" w:eastAsia="黑体" w:cs="宋体"/>
          <w:bCs/>
          <w:color w:val="000000"/>
          <w:kern w:val="0"/>
          <w:sz w:val="28"/>
          <w:szCs w:val="28"/>
        </w:rPr>
      </w:pPr>
      <w:r>
        <w:rPr>
          <w:rFonts w:hint="eastAsia" w:ascii="黑体" w:hAnsi="黑体" w:eastAsia="黑体" w:cs="宋体"/>
          <w:bCs/>
          <w:color w:val="000000"/>
          <w:kern w:val="0"/>
          <w:sz w:val="28"/>
          <w:szCs w:val="28"/>
        </w:rPr>
        <w:t>五、注意事项</w:t>
      </w:r>
    </w:p>
    <w:p>
      <w:pPr>
        <w:widowControl/>
        <w:spacing w:line="460" w:lineRule="exact"/>
        <w:ind w:firstLine="560" w:firstLineChars="200"/>
        <w:rPr>
          <w:rFonts w:hint="eastAsia" w:ascii="仿宋_GB2312" w:hAnsi="Verdana" w:eastAsia="仿宋_GB2312" w:cs="宋体"/>
          <w:color w:val="000000"/>
          <w:kern w:val="0"/>
          <w:sz w:val="28"/>
          <w:szCs w:val="28"/>
        </w:rPr>
      </w:pPr>
      <w:r>
        <w:rPr>
          <w:rFonts w:hint="eastAsia" w:ascii="仿宋_GB2312" w:hAnsi="Verdana" w:eastAsia="仿宋_GB2312" w:cs="宋体"/>
          <w:color w:val="000000"/>
          <w:kern w:val="0"/>
          <w:sz w:val="28"/>
          <w:szCs w:val="28"/>
        </w:rPr>
        <w:t>1.上海市学习型社会建设服务指导中心办公室已对社区教育课程分类体系作了修订，请</w:t>
      </w:r>
      <w:r>
        <w:rPr>
          <w:rFonts w:hint="eastAsia" w:ascii="仿宋_GB2312" w:hAnsi="Verdana" w:eastAsia="仿宋_GB2312" w:cs="宋体"/>
          <w:color w:val="000000"/>
          <w:kern w:val="0"/>
          <w:sz w:val="28"/>
          <w:szCs w:val="28"/>
          <w:lang w:val="en-US" w:eastAsia="zh-CN"/>
        </w:rPr>
        <w:t>各社区学校</w:t>
      </w:r>
      <w:r>
        <w:rPr>
          <w:rFonts w:hint="eastAsia" w:ascii="仿宋_GB2312" w:hAnsi="Verdana" w:eastAsia="仿宋_GB2312" w:cs="宋体"/>
          <w:color w:val="000000"/>
          <w:kern w:val="0"/>
          <w:sz w:val="28"/>
          <w:szCs w:val="28"/>
        </w:rPr>
        <w:t>根据《上海社区教育课程分类体系（20</w:t>
      </w:r>
      <w:r>
        <w:rPr>
          <w:rFonts w:ascii="仿宋_GB2312" w:hAnsi="Verdana" w:eastAsia="仿宋_GB2312" w:cs="宋体"/>
          <w:color w:val="000000"/>
          <w:kern w:val="0"/>
          <w:sz w:val="28"/>
          <w:szCs w:val="28"/>
        </w:rPr>
        <w:t>20</w:t>
      </w:r>
      <w:r>
        <w:rPr>
          <w:rFonts w:hint="eastAsia" w:ascii="仿宋_GB2312" w:hAnsi="Verdana" w:eastAsia="仿宋_GB2312" w:cs="宋体"/>
          <w:color w:val="000000"/>
          <w:kern w:val="0"/>
          <w:sz w:val="28"/>
          <w:szCs w:val="28"/>
        </w:rPr>
        <w:t>版）》进行课程申报。</w:t>
      </w:r>
    </w:p>
    <w:p>
      <w:pPr>
        <w:widowControl/>
        <w:spacing w:line="460" w:lineRule="exact"/>
        <w:ind w:firstLine="560" w:firstLineChars="200"/>
        <w:rPr>
          <w:rFonts w:hint="eastAsia" w:ascii="仿宋_GB2312" w:hAnsi="Verdana" w:eastAsia="仿宋_GB2312" w:cs="宋体"/>
          <w:color w:val="000000"/>
          <w:kern w:val="0"/>
          <w:sz w:val="28"/>
          <w:szCs w:val="28"/>
          <w:lang w:val="en-US" w:eastAsia="zh-CN"/>
        </w:rPr>
      </w:pPr>
      <w:r>
        <w:rPr>
          <w:rFonts w:hint="eastAsia" w:ascii="仿宋_GB2312" w:hAnsi="Verdana" w:eastAsia="仿宋_GB2312" w:cs="宋体"/>
          <w:color w:val="000000"/>
          <w:kern w:val="0"/>
          <w:sz w:val="28"/>
          <w:szCs w:val="28"/>
          <w:lang w:val="en-US" w:eastAsia="zh-CN"/>
        </w:rPr>
        <w:t>2.请仔细阅读课程认定标准</w:t>
      </w:r>
      <w:r>
        <w:rPr>
          <w:rFonts w:hint="eastAsia" w:ascii="仿宋_GB2312" w:hAnsi="Verdana" w:eastAsia="仿宋_GB2312" w:cs="宋体"/>
          <w:color w:val="000000"/>
          <w:kern w:val="0"/>
          <w:sz w:val="28"/>
          <w:szCs w:val="28"/>
        </w:rPr>
        <w:t>（2</w:t>
      </w:r>
      <w:r>
        <w:rPr>
          <w:rFonts w:ascii="仿宋_GB2312" w:hAnsi="Verdana" w:eastAsia="仿宋_GB2312" w:cs="宋体"/>
          <w:color w:val="000000"/>
          <w:kern w:val="0"/>
          <w:sz w:val="28"/>
          <w:szCs w:val="28"/>
        </w:rPr>
        <w:t>022</w:t>
      </w:r>
      <w:r>
        <w:rPr>
          <w:rFonts w:hint="eastAsia" w:ascii="仿宋_GB2312" w:hAnsi="Verdana" w:eastAsia="仿宋_GB2312" w:cs="宋体"/>
          <w:color w:val="000000"/>
          <w:kern w:val="0"/>
          <w:sz w:val="28"/>
          <w:szCs w:val="28"/>
        </w:rPr>
        <w:t>版）（附件</w:t>
      </w:r>
      <w:r>
        <w:rPr>
          <w:rFonts w:ascii="仿宋_GB2312" w:hAnsi="Verdana" w:eastAsia="仿宋_GB2312" w:cs="宋体"/>
          <w:color w:val="000000"/>
          <w:kern w:val="0"/>
          <w:sz w:val="28"/>
          <w:szCs w:val="28"/>
        </w:rPr>
        <w:t>1</w:t>
      </w:r>
      <w:r>
        <w:rPr>
          <w:rFonts w:hint="eastAsia" w:ascii="仿宋_GB2312" w:hAnsi="Verdana" w:eastAsia="仿宋_GB2312" w:cs="宋体"/>
          <w:color w:val="000000"/>
          <w:kern w:val="0"/>
          <w:sz w:val="28"/>
          <w:szCs w:val="28"/>
        </w:rPr>
        <w:t>）</w:t>
      </w:r>
      <w:r>
        <w:rPr>
          <w:rFonts w:hint="eastAsia" w:ascii="仿宋_GB2312" w:hAnsi="Verdana" w:eastAsia="仿宋_GB2312" w:cs="宋体"/>
          <w:color w:val="000000"/>
          <w:kern w:val="0"/>
          <w:sz w:val="28"/>
          <w:szCs w:val="28"/>
          <w:lang w:val="en-US" w:eastAsia="zh-CN"/>
        </w:rPr>
        <w:t>及大纲撰写要求（附件3），认真撰写课程认证申报表</w:t>
      </w:r>
      <w:r>
        <w:rPr>
          <w:rFonts w:hint="eastAsia" w:ascii="仿宋_GB2312" w:hAnsi="Verdana" w:eastAsia="仿宋_GB2312" w:cs="宋体"/>
          <w:color w:val="000000"/>
          <w:kern w:val="0"/>
          <w:sz w:val="28"/>
          <w:szCs w:val="28"/>
        </w:rPr>
        <w:t>（附件</w:t>
      </w:r>
      <w:r>
        <w:rPr>
          <w:rFonts w:hint="eastAsia" w:ascii="仿宋_GB2312" w:hAnsi="Verdana" w:eastAsia="仿宋_GB2312" w:cs="宋体"/>
          <w:color w:val="000000"/>
          <w:kern w:val="0"/>
          <w:sz w:val="28"/>
          <w:szCs w:val="28"/>
          <w:lang w:val="en-US" w:eastAsia="zh-CN"/>
        </w:rPr>
        <w:t>2</w:t>
      </w:r>
      <w:r>
        <w:rPr>
          <w:rFonts w:hint="eastAsia" w:ascii="仿宋_GB2312" w:hAnsi="Verdana" w:eastAsia="仿宋_GB2312" w:cs="宋体"/>
          <w:color w:val="000000"/>
          <w:kern w:val="0"/>
          <w:sz w:val="28"/>
          <w:szCs w:val="28"/>
        </w:rPr>
        <w:t>）</w:t>
      </w:r>
      <w:r>
        <w:rPr>
          <w:rFonts w:hint="eastAsia" w:ascii="仿宋_GB2312" w:hAnsi="Verdana" w:eastAsia="仿宋_GB2312" w:cs="宋体"/>
          <w:color w:val="000000"/>
          <w:kern w:val="0"/>
          <w:sz w:val="28"/>
          <w:szCs w:val="28"/>
          <w:lang w:val="en-US" w:eastAsia="zh-CN"/>
        </w:rPr>
        <w:t>及课程大纲，保证课程申报质量。</w:t>
      </w:r>
    </w:p>
    <w:p>
      <w:pPr>
        <w:widowControl/>
        <w:spacing w:line="460" w:lineRule="exact"/>
        <w:ind w:firstLine="560" w:firstLineChars="200"/>
        <w:rPr>
          <w:rFonts w:hint="eastAsia" w:ascii="仿宋_GB2312" w:hAnsi="Verdana" w:eastAsia="仿宋_GB2312" w:cs="宋体"/>
          <w:color w:val="000000"/>
          <w:kern w:val="0"/>
          <w:sz w:val="28"/>
          <w:szCs w:val="28"/>
          <w:lang w:val="en-US" w:eastAsia="zh-CN"/>
        </w:rPr>
      </w:pPr>
    </w:p>
    <w:p>
      <w:pPr>
        <w:widowControl/>
        <w:spacing w:line="460" w:lineRule="exact"/>
        <w:ind w:firstLine="562" w:firstLineChars="200"/>
        <w:jc w:val="left"/>
        <w:rPr>
          <w:rFonts w:hint="eastAsia" w:ascii="仿宋_GB2312" w:hAnsi="Verdana" w:eastAsia="仿宋_GB2312" w:cs="宋体"/>
          <w:b/>
          <w:bCs/>
          <w:color w:val="000000"/>
          <w:kern w:val="0"/>
          <w:sz w:val="28"/>
          <w:szCs w:val="28"/>
          <w:lang w:val="en-US" w:eastAsia="zh-CN"/>
        </w:rPr>
      </w:pPr>
      <w:r>
        <w:rPr>
          <w:rFonts w:hint="eastAsia" w:ascii="仿宋_GB2312" w:hAnsi="Verdana" w:eastAsia="仿宋_GB2312" w:cs="宋体"/>
          <w:b/>
          <w:bCs/>
          <w:color w:val="000000"/>
          <w:kern w:val="0"/>
          <w:sz w:val="28"/>
          <w:szCs w:val="28"/>
        </w:rPr>
        <w:t>联系人：</w:t>
      </w:r>
      <w:r>
        <w:rPr>
          <w:rFonts w:hint="eastAsia" w:ascii="仿宋_GB2312" w:hAnsi="Verdana" w:eastAsia="仿宋_GB2312" w:cs="宋体"/>
          <w:b/>
          <w:bCs/>
          <w:color w:val="000000"/>
          <w:kern w:val="0"/>
          <w:sz w:val="28"/>
          <w:szCs w:val="28"/>
          <w:lang w:val="en-US" w:eastAsia="zh-CN"/>
        </w:rPr>
        <w:t>王提</w:t>
      </w:r>
    </w:p>
    <w:p>
      <w:pPr>
        <w:widowControl/>
        <w:spacing w:line="460" w:lineRule="exact"/>
        <w:ind w:firstLine="562" w:firstLineChars="200"/>
        <w:jc w:val="left"/>
        <w:rPr>
          <w:rFonts w:hint="default" w:ascii="仿宋_GB2312" w:hAnsi="Verdana" w:eastAsia="仿宋_GB2312" w:cs="宋体"/>
          <w:b/>
          <w:bCs/>
          <w:color w:val="000000"/>
          <w:kern w:val="0"/>
          <w:sz w:val="28"/>
          <w:szCs w:val="28"/>
          <w:lang w:val="en-US" w:eastAsia="zh-CN"/>
        </w:rPr>
      </w:pPr>
      <w:r>
        <w:rPr>
          <w:rFonts w:hint="eastAsia" w:ascii="仿宋_GB2312" w:hAnsi="Verdana" w:eastAsia="仿宋_GB2312" w:cs="宋体"/>
          <w:b/>
          <w:bCs/>
          <w:color w:val="000000"/>
          <w:kern w:val="0"/>
          <w:sz w:val="28"/>
          <w:szCs w:val="28"/>
        </w:rPr>
        <w:t>联系电话：</w:t>
      </w:r>
      <w:r>
        <w:rPr>
          <w:rFonts w:hint="eastAsia" w:ascii="仿宋_GB2312" w:hAnsi="Verdana" w:eastAsia="仿宋_GB2312" w:cs="宋体"/>
          <w:b/>
          <w:bCs/>
          <w:color w:val="000000"/>
          <w:kern w:val="0"/>
          <w:sz w:val="28"/>
          <w:szCs w:val="28"/>
          <w:lang w:val="en-US" w:eastAsia="zh-CN"/>
        </w:rPr>
        <w:t>19921457278</w:t>
      </w:r>
    </w:p>
    <w:p>
      <w:pPr>
        <w:widowControl/>
        <w:spacing w:line="460" w:lineRule="exact"/>
        <w:ind w:firstLine="560" w:firstLineChars="200"/>
        <w:jc w:val="left"/>
        <w:rPr>
          <w:rFonts w:hint="eastAsia" w:ascii="仿宋_GB2312" w:hAnsi="Verdana" w:eastAsia="仿宋_GB2312" w:cs="宋体"/>
          <w:color w:val="000000"/>
          <w:kern w:val="0"/>
          <w:sz w:val="28"/>
          <w:szCs w:val="28"/>
          <w:lang w:val="en-US" w:eastAsia="zh-CN"/>
        </w:rPr>
      </w:pPr>
    </w:p>
    <w:p>
      <w:pPr>
        <w:widowControl/>
        <w:spacing w:line="460" w:lineRule="exact"/>
        <w:ind w:firstLine="562" w:firstLineChars="200"/>
        <w:jc w:val="left"/>
        <w:rPr>
          <w:rFonts w:ascii="仿宋_GB2312" w:hAnsi="Verdana" w:eastAsia="仿宋_GB2312" w:cs="宋体"/>
          <w:b/>
          <w:bCs/>
          <w:color w:val="000000"/>
          <w:kern w:val="0"/>
          <w:sz w:val="28"/>
          <w:szCs w:val="28"/>
        </w:rPr>
      </w:pPr>
      <w:r>
        <w:rPr>
          <w:rFonts w:hint="eastAsia" w:ascii="仿宋_GB2312" w:hAnsi="Verdana" w:eastAsia="仿宋_GB2312" w:cs="宋体"/>
          <w:b/>
          <w:bCs/>
          <w:color w:val="000000"/>
          <w:kern w:val="0"/>
          <w:sz w:val="28"/>
          <w:szCs w:val="28"/>
        </w:rPr>
        <w:t>附件：</w:t>
      </w:r>
    </w:p>
    <w:p>
      <w:pPr>
        <w:widowControl/>
        <w:spacing w:line="460" w:lineRule="exact"/>
        <w:ind w:firstLine="560" w:firstLineChars="200"/>
        <w:jc w:val="left"/>
        <w:rPr>
          <w:rFonts w:hint="eastAsia" w:ascii="仿宋_GB2312" w:hAnsi="Verdana" w:eastAsia="仿宋_GB2312" w:cs="宋体"/>
          <w:color w:val="000000"/>
          <w:kern w:val="0"/>
          <w:sz w:val="28"/>
          <w:szCs w:val="28"/>
        </w:rPr>
      </w:pPr>
      <w:r>
        <w:rPr>
          <w:rFonts w:hint="eastAsia" w:ascii="仿宋_GB2312" w:hAnsi="Verdana" w:eastAsia="仿宋_GB2312" w:cs="宋体"/>
          <w:color w:val="000000"/>
          <w:kern w:val="0"/>
          <w:sz w:val="28"/>
          <w:szCs w:val="28"/>
        </w:rPr>
        <w:t>1.学分银行社区（老年）教育课程认证标准（2</w:t>
      </w:r>
      <w:r>
        <w:rPr>
          <w:rFonts w:ascii="仿宋_GB2312" w:hAnsi="Verdana" w:eastAsia="仿宋_GB2312" w:cs="宋体"/>
          <w:color w:val="000000"/>
          <w:kern w:val="0"/>
          <w:sz w:val="28"/>
          <w:szCs w:val="28"/>
        </w:rPr>
        <w:t>022</w:t>
      </w:r>
      <w:r>
        <w:rPr>
          <w:rFonts w:hint="eastAsia" w:ascii="仿宋_GB2312" w:hAnsi="Verdana" w:eastAsia="仿宋_GB2312" w:cs="宋体"/>
          <w:color w:val="000000"/>
          <w:kern w:val="0"/>
          <w:sz w:val="28"/>
          <w:szCs w:val="28"/>
        </w:rPr>
        <w:t>版）</w:t>
      </w:r>
    </w:p>
    <w:p>
      <w:pPr>
        <w:widowControl/>
        <w:spacing w:line="460" w:lineRule="exact"/>
        <w:ind w:firstLine="560" w:firstLineChars="200"/>
        <w:jc w:val="left"/>
        <w:rPr>
          <w:rFonts w:hint="eastAsia" w:ascii="仿宋_GB2312" w:hAnsi="Verdana" w:eastAsia="仿宋_GB2312" w:cs="宋体"/>
          <w:color w:val="000000"/>
          <w:kern w:val="0"/>
          <w:sz w:val="28"/>
          <w:szCs w:val="28"/>
        </w:rPr>
      </w:pPr>
      <w:r>
        <w:rPr>
          <w:rFonts w:ascii="仿宋_GB2312" w:hAnsi="Verdana" w:eastAsia="仿宋_GB2312" w:cs="宋体"/>
          <w:color w:val="000000"/>
          <w:kern w:val="0"/>
          <w:sz w:val="28"/>
          <w:szCs w:val="28"/>
        </w:rPr>
        <w:t>2</w:t>
      </w:r>
      <w:r>
        <w:rPr>
          <w:rFonts w:hint="eastAsia" w:ascii="仿宋_GB2312" w:hAnsi="Verdana" w:eastAsia="仿宋_GB2312" w:cs="宋体"/>
          <w:color w:val="000000"/>
          <w:kern w:val="0"/>
          <w:sz w:val="28"/>
          <w:szCs w:val="28"/>
        </w:rPr>
        <w:t>.学分银行社区（老年）教育课程认证申报表</w:t>
      </w:r>
    </w:p>
    <w:p>
      <w:pPr>
        <w:widowControl/>
        <w:spacing w:line="460" w:lineRule="exact"/>
        <w:ind w:firstLine="560" w:firstLineChars="200"/>
        <w:jc w:val="left"/>
        <w:rPr>
          <w:rFonts w:hint="eastAsia" w:ascii="仿宋_GB2312" w:hAnsi="Verdana" w:eastAsia="仿宋_GB2312" w:cs="宋体"/>
          <w:color w:val="000000"/>
          <w:kern w:val="0"/>
          <w:sz w:val="28"/>
          <w:szCs w:val="28"/>
        </w:rPr>
      </w:pPr>
      <w:r>
        <w:rPr>
          <w:rFonts w:hint="eastAsia" w:ascii="仿宋_GB2312" w:hAnsi="Verdana" w:eastAsia="仿宋_GB2312" w:cs="宋体"/>
          <w:color w:val="000000"/>
          <w:kern w:val="0"/>
          <w:sz w:val="28"/>
          <w:szCs w:val="28"/>
        </w:rPr>
        <w:t>3.学分银行社区（老年）教育课程大纲编写要求</w:t>
      </w:r>
    </w:p>
    <w:p>
      <w:pPr>
        <w:widowControl/>
        <w:spacing w:line="460" w:lineRule="exact"/>
        <w:ind w:firstLine="560" w:firstLineChars="200"/>
        <w:jc w:val="left"/>
        <w:rPr>
          <w:rFonts w:hint="default" w:ascii="仿宋_GB2312" w:hAnsi="Verdana" w:eastAsia="仿宋_GB2312" w:cs="宋体"/>
          <w:color w:val="000000"/>
          <w:kern w:val="0"/>
          <w:sz w:val="28"/>
          <w:szCs w:val="28"/>
          <w:lang w:val="en-US" w:eastAsia="zh-CN"/>
        </w:rPr>
      </w:pPr>
      <w:r>
        <w:rPr>
          <w:rFonts w:hint="eastAsia" w:ascii="仿宋_GB2312" w:hAnsi="Verdana" w:eastAsia="仿宋_GB2312" w:cs="宋体"/>
          <w:color w:val="000000"/>
          <w:kern w:val="0"/>
          <w:sz w:val="28"/>
          <w:szCs w:val="28"/>
          <w:lang w:val="en-US" w:eastAsia="zh-CN"/>
        </w:rPr>
        <w:t>4.学分银行社区（老年）教育课程认证申报表 （参考）</w:t>
      </w:r>
    </w:p>
    <w:p>
      <w:pPr>
        <w:widowControl/>
        <w:spacing w:line="460" w:lineRule="exact"/>
        <w:ind w:firstLine="560" w:firstLineChars="200"/>
        <w:jc w:val="left"/>
        <w:rPr>
          <w:rFonts w:hint="eastAsia" w:ascii="仿宋_GB2312" w:hAnsi="Verdana" w:eastAsia="仿宋_GB2312" w:cs="宋体"/>
          <w:color w:val="000000"/>
          <w:kern w:val="0"/>
          <w:sz w:val="28"/>
          <w:szCs w:val="28"/>
          <w:lang w:val="en-US" w:eastAsia="zh-CN"/>
        </w:rPr>
      </w:pPr>
    </w:p>
    <w:p>
      <w:pPr>
        <w:widowControl/>
        <w:spacing w:line="460" w:lineRule="exact"/>
        <w:ind w:firstLine="560" w:firstLineChars="200"/>
        <w:jc w:val="left"/>
        <w:rPr>
          <w:rFonts w:hint="eastAsia" w:ascii="仿宋_GB2312" w:hAnsi="Verdana" w:eastAsia="仿宋_GB2312" w:cs="宋体"/>
          <w:color w:val="000000"/>
          <w:kern w:val="0"/>
          <w:sz w:val="28"/>
          <w:szCs w:val="28"/>
          <w:lang w:val="en-US" w:eastAsia="zh-CN"/>
        </w:rPr>
      </w:pPr>
    </w:p>
    <w:p>
      <w:pPr>
        <w:widowControl/>
        <w:spacing w:line="460" w:lineRule="exact"/>
        <w:ind w:firstLine="560" w:firstLineChars="200"/>
        <w:jc w:val="left"/>
        <w:rPr>
          <w:rFonts w:hint="eastAsia" w:ascii="仿宋_GB2312" w:hAnsi="Verdana" w:eastAsia="仿宋_GB2312" w:cs="宋体"/>
          <w:color w:val="000000"/>
          <w:kern w:val="0"/>
          <w:sz w:val="28"/>
          <w:szCs w:val="28"/>
          <w:lang w:val="en-US" w:eastAsia="zh-CN"/>
        </w:rPr>
      </w:pPr>
    </w:p>
    <w:p>
      <w:pPr>
        <w:widowControl/>
        <w:spacing w:line="460" w:lineRule="exact"/>
        <w:ind w:right="-58"/>
        <w:jc w:val="right"/>
        <w:rPr>
          <w:rFonts w:hint="eastAsia" w:ascii="仿宋_GB2312" w:hAnsi="Verdana" w:eastAsia="仿宋_GB2312" w:cs="宋体"/>
          <w:color w:val="000000"/>
          <w:kern w:val="0"/>
          <w:sz w:val="28"/>
          <w:szCs w:val="28"/>
          <w:lang w:val="en-US" w:eastAsia="zh-CN"/>
        </w:rPr>
      </w:pPr>
      <w:r>
        <w:rPr>
          <w:rFonts w:hint="eastAsia" w:ascii="仿宋_GB2312" w:hAnsi="Verdana" w:eastAsia="仿宋_GB2312" w:cs="宋体"/>
          <w:color w:val="000000"/>
          <w:kern w:val="0"/>
          <w:sz w:val="28"/>
          <w:szCs w:val="28"/>
          <w:lang w:val="en-US" w:eastAsia="zh-CN"/>
        </w:rPr>
        <w:t xml:space="preserve">   青浦区社区学院</w:t>
      </w:r>
    </w:p>
    <w:p>
      <w:pPr>
        <w:widowControl/>
        <w:spacing w:line="460" w:lineRule="exact"/>
        <w:ind w:right="-58"/>
        <w:jc w:val="right"/>
        <w:rPr>
          <w:rFonts w:hint="eastAsia" w:ascii="仿宋_GB2312" w:hAnsi="Verdana" w:eastAsia="仿宋_GB2312" w:cs="宋体"/>
          <w:color w:val="000000"/>
          <w:kern w:val="0"/>
          <w:sz w:val="28"/>
          <w:szCs w:val="28"/>
        </w:rPr>
      </w:pPr>
      <w:r>
        <w:rPr>
          <w:rFonts w:ascii="仿宋_GB2312" w:hAnsi="Verdana" w:eastAsia="仿宋_GB2312" w:cs="宋体"/>
          <w:color w:val="000000"/>
          <w:kern w:val="0"/>
          <w:sz w:val="28"/>
          <w:szCs w:val="28"/>
        </w:rPr>
        <w:t xml:space="preserve">                             </w:t>
      </w:r>
      <w:r>
        <w:rPr>
          <w:rFonts w:hint="eastAsia" w:ascii="仿宋_GB2312" w:hAnsi="Verdana" w:eastAsia="仿宋_GB2312" w:cs="宋体"/>
          <w:color w:val="000000"/>
          <w:kern w:val="0"/>
          <w:sz w:val="28"/>
          <w:szCs w:val="28"/>
          <w:lang w:val="en-US" w:eastAsia="zh-CN"/>
        </w:rPr>
        <w:t xml:space="preserve">   </w:t>
      </w:r>
      <w:r>
        <w:rPr>
          <w:rFonts w:ascii="仿宋_GB2312" w:hAnsi="Verdana" w:eastAsia="仿宋_GB2312" w:cs="宋体"/>
          <w:color w:val="000000"/>
          <w:kern w:val="0"/>
          <w:sz w:val="28"/>
          <w:szCs w:val="28"/>
        </w:rPr>
        <w:t xml:space="preserve">  </w:t>
      </w:r>
      <w:r>
        <w:rPr>
          <w:rFonts w:hint="eastAsia" w:ascii="仿宋_GB2312" w:hAnsi="Verdana" w:eastAsia="仿宋_GB2312" w:cs="宋体"/>
          <w:color w:val="000000"/>
          <w:kern w:val="0"/>
          <w:sz w:val="28"/>
          <w:szCs w:val="28"/>
        </w:rPr>
        <w:t>202</w:t>
      </w:r>
      <w:r>
        <w:rPr>
          <w:rFonts w:hint="eastAsia" w:ascii="仿宋_GB2312" w:hAnsi="Verdana" w:eastAsia="仿宋_GB2312" w:cs="宋体"/>
          <w:color w:val="000000"/>
          <w:kern w:val="0"/>
          <w:sz w:val="28"/>
          <w:szCs w:val="28"/>
          <w:lang w:val="en-US" w:eastAsia="zh-CN"/>
        </w:rPr>
        <w:t>4</w:t>
      </w:r>
      <w:r>
        <w:rPr>
          <w:rFonts w:hint="eastAsia" w:ascii="仿宋_GB2312" w:hAnsi="Verdana" w:eastAsia="仿宋_GB2312" w:cs="宋体"/>
          <w:color w:val="000000"/>
          <w:kern w:val="0"/>
          <w:sz w:val="28"/>
          <w:szCs w:val="28"/>
        </w:rPr>
        <w:t>年</w:t>
      </w:r>
      <w:r>
        <w:rPr>
          <w:rFonts w:hint="eastAsia" w:ascii="仿宋_GB2312" w:hAnsi="Verdana" w:eastAsia="仿宋_GB2312" w:cs="宋体"/>
          <w:color w:val="000000"/>
          <w:kern w:val="0"/>
          <w:sz w:val="28"/>
          <w:szCs w:val="28"/>
          <w:lang w:val="en-US" w:eastAsia="zh-CN"/>
        </w:rPr>
        <w:t>3</w:t>
      </w:r>
      <w:r>
        <w:rPr>
          <w:rFonts w:hint="eastAsia" w:ascii="仿宋_GB2312" w:hAnsi="Verdana" w:eastAsia="仿宋_GB2312" w:cs="宋体"/>
          <w:color w:val="000000"/>
          <w:kern w:val="0"/>
          <w:sz w:val="28"/>
          <w:szCs w:val="28"/>
        </w:rPr>
        <w:t>月</w:t>
      </w:r>
      <w:r>
        <w:rPr>
          <w:rFonts w:hint="eastAsia" w:ascii="仿宋_GB2312" w:hAnsi="Verdana" w:eastAsia="仿宋_GB2312" w:cs="宋体"/>
          <w:color w:val="000000"/>
          <w:kern w:val="0"/>
          <w:sz w:val="28"/>
          <w:szCs w:val="28"/>
          <w:lang w:val="en-US" w:eastAsia="zh-CN"/>
        </w:rPr>
        <w:t>4</w:t>
      </w:r>
      <w:bookmarkStart w:id="2" w:name="_GoBack"/>
      <w:bookmarkEnd w:id="2"/>
      <w:r>
        <w:rPr>
          <w:rFonts w:hint="eastAsia" w:ascii="仿宋_GB2312" w:hAnsi="Verdana" w:eastAsia="仿宋_GB2312" w:cs="宋体"/>
          <w:color w:val="000000"/>
          <w:kern w:val="0"/>
          <w:sz w:val="28"/>
          <w:szCs w:val="28"/>
        </w:rPr>
        <w:t>日</w:t>
      </w:r>
    </w:p>
    <w:p>
      <w:pPr>
        <w:widowControl/>
        <w:spacing w:line="460" w:lineRule="exact"/>
        <w:ind w:firstLine="560" w:firstLineChars="200"/>
        <w:jc w:val="right"/>
        <w:rPr>
          <w:rFonts w:hint="default" w:ascii="仿宋_GB2312" w:hAnsi="Verdana" w:eastAsia="仿宋_GB2312" w:cs="宋体"/>
          <w:color w:val="000000"/>
          <w:kern w:val="0"/>
          <w:sz w:val="28"/>
          <w:szCs w:val="28"/>
          <w:lang w:val="en-US" w:eastAsia="zh-CN"/>
        </w:rPr>
      </w:pPr>
    </w:p>
    <w:p>
      <w:pPr>
        <w:spacing w:line="560" w:lineRule="exact"/>
        <w:jc w:val="left"/>
        <w:rPr>
          <w:rFonts w:hint="eastAsia" w:ascii="黑体" w:hAnsi="黑体" w:eastAsia="黑体"/>
          <w:bCs/>
          <w:sz w:val="30"/>
          <w:szCs w:val="30"/>
        </w:rPr>
      </w:pPr>
    </w:p>
    <w:p>
      <w:pPr>
        <w:spacing w:line="560" w:lineRule="exact"/>
        <w:jc w:val="left"/>
        <w:rPr>
          <w:rFonts w:ascii="黑体" w:hAnsi="黑体" w:eastAsia="黑体"/>
          <w:bCs/>
          <w:sz w:val="30"/>
          <w:szCs w:val="30"/>
        </w:rPr>
      </w:pPr>
      <w:r>
        <w:rPr>
          <w:rFonts w:hint="eastAsia" w:ascii="黑体" w:hAnsi="黑体" w:eastAsia="黑体"/>
          <w:bCs/>
          <w:sz w:val="30"/>
          <w:szCs w:val="30"/>
        </w:rPr>
        <w:t>附件</w:t>
      </w:r>
      <w:r>
        <w:rPr>
          <w:rFonts w:ascii="黑体" w:hAnsi="黑体" w:eastAsia="黑体"/>
          <w:bCs/>
          <w:sz w:val="30"/>
          <w:szCs w:val="30"/>
        </w:rPr>
        <w:t>1</w:t>
      </w:r>
    </w:p>
    <w:p>
      <w:pPr>
        <w:snapToGrid w:val="0"/>
        <w:spacing w:after="156" w:afterLines="50" w:line="560" w:lineRule="exact"/>
        <w:jc w:val="center"/>
        <w:rPr>
          <w:rFonts w:hint="eastAsia" w:ascii="方正小标宋简体" w:hAnsi="宋体" w:eastAsia="方正小标宋简体"/>
          <w:bCs/>
          <w:sz w:val="36"/>
          <w:szCs w:val="36"/>
        </w:rPr>
      </w:pPr>
      <w:r>
        <w:rPr>
          <w:rFonts w:hint="eastAsia" w:ascii="方正小标宋简体" w:eastAsia="方正小标宋简体"/>
          <w:bCs/>
          <w:sz w:val="36"/>
          <w:szCs w:val="36"/>
        </w:rPr>
        <w:t>学分银行社区（老年）教育课程认证标准（2</w:t>
      </w:r>
      <w:r>
        <w:rPr>
          <w:rFonts w:ascii="方正小标宋简体" w:eastAsia="方正小标宋简体"/>
          <w:bCs/>
          <w:sz w:val="36"/>
          <w:szCs w:val="36"/>
        </w:rPr>
        <w:t>022</w:t>
      </w:r>
      <w:r>
        <w:rPr>
          <w:rFonts w:hint="eastAsia" w:ascii="方正小标宋简体" w:eastAsia="方正小标宋简体"/>
          <w:bCs/>
          <w:sz w:val="36"/>
          <w:szCs w:val="36"/>
        </w:rPr>
        <w:t>版）</w:t>
      </w:r>
    </w:p>
    <w:tbl>
      <w:tblPr>
        <w:tblStyle w:val="3"/>
        <w:tblW w:w="911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1"/>
        <w:gridCol w:w="992"/>
        <w:gridCol w:w="6564"/>
        <w:gridCol w:w="7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2" w:hRule="atLeast"/>
          <w:jc w:val="center"/>
        </w:trPr>
        <w:tc>
          <w:tcPr>
            <w:tcW w:w="851" w:type="dxa"/>
            <w:noWrap w:val="0"/>
            <w:vAlign w:val="center"/>
          </w:tcPr>
          <w:p>
            <w:pPr>
              <w:jc w:val="center"/>
              <w:rPr>
                <w:rFonts w:hint="eastAsia" w:ascii="仿宋_GB2312" w:hAnsi="黑体" w:eastAsia="仿宋_GB2312"/>
                <w:b/>
                <w:sz w:val="24"/>
              </w:rPr>
            </w:pPr>
            <w:r>
              <w:rPr>
                <w:rFonts w:hint="eastAsia" w:ascii="仿宋_GB2312" w:hAnsi="黑体" w:eastAsia="仿宋_GB2312"/>
                <w:b/>
                <w:sz w:val="24"/>
              </w:rPr>
              <w:t>一级指标</w:t>
            </w:r>
          </w:p>
        </w:tc>
        <w:tc>
          <w:tcPr>
            <w:tcW w:w="992" w:type="dxa"/>
            <w:noWrap w:val="0"/>
            <w:vAlign w:val="center"/>
          </w:tcPr>
          <w:p>
            <w:pPr>
              <w:jc w:val="center"/>
              <w:rPr>
                <w:rFonts w:hint="eastAsia" w:ascii="仿宋_GB2312" w:hAnsi="黑体" w:eastAsia="仿宋_GB2312"/>
                <w:b/>
                <w:sz w:val="24"/>
              </w:rPr>
            </w:pPr>
            <w:r>
              <w:rPr>
                <w:rFonts w:hint="eastAsia" w:ascii="仿宋_GB2312" w:hAnsi="黑体" w:eastAsia="仿宋_GB2312"/>
                <w:b/>
                <w:sz w:val="24"/>
              </w:rPr>
              <w:t>二级</w:t>
            </w:r>
          </w:p>
          <w:p>
            <w:pPr>
              <w:jc w:val="center"/>
              <w:rPr>
                <w:rFonts w:hint="eastAsia" w:ascii="仿宋_GB2312" w:hAnsi="黑体" w:eastAsia="仿宋_GB2312"/>
                <w:b/>
                <w:sz w:val="24"/>
              </w:rPr>
            </w:pPr>
            <w:r>
              <w:rPr>
                <w:rFonts w:hint="eastAsia" w:ascii="仿宋_GB2312" w:hAnsi="黑体" w:eastAsia="仿宋_GB2312"/>
                <w:b/>
                <w:sz w:val="24"/>
              </w:rPr>
              <w:t>指标</w:t>
            </w:r>
          </w:p>
        </w:tc>
        <w:tc>
          <w:tcPr>
            <w:tcW w:w="6564" w:type="dxa"/>
            <w:noWrap w:val="0"/>
            <w:vAlign w:val="center"/>
          </w:tcPr>
          <w:p>
            <w:pPr>
              <w:jc w:val="center"/>
              <w:rPr>
                <w:rFonts w:hint="eastAsia" w:ascii="仿宋_GB2312" w:hAnsi="黑体" w:eastAsia="仿宋_GB2312"/>
                <w:b/>
                <w:sz w:val="24"/>
              </w:rPr>
            </w:pPr>
            <w:r>
              <w:rPr>
                <w:rFonts w:hint="eastAsia" w:ascii="仿宋_GB2312" w:hAnsi="黑体" w:eastAsia="仿宋_GB2312"/>
                <w:b/>
                <w:sz w:val="24"/>
              </w:rPr>
              <w:t>评估标准</w:t>
            </w:r>
          </w:p>
        </w:tc>
        <w:tc>
          <w:tcPr>
            <w:tcW w:w="709" w:type="dxa"/>
            <w:tcBorders>
              <w:left w:val="single" w:color="auto" w:sz="4" w:space="0"/>
            </w:tcBorders>
            <w:noWrap w:val="0"/>
            <w:vAlign w:val="center"/>
          </w:tcPr>
          <w:p>
            <w:pPr>
              <w:jc w:val="center"/>
              <w:rPr>
                <w:rFonts w:hint="eastAsia" w:ascii="仿宋_GB2312" w:hAnsi="黑体" w:eastAsia="仿宋_GB2312"/>
                <w:b/>
                <w:sz w:val="24"/>
              </w:rPr>
            </w:pPr>
            <w:r>
              <w:rPr>
                <w:rFonts w:hint="eastAsia" w:ascii="仿宋_GB2312" w:hAnsi="黑体" w:eastAsia="仿宋_GB2312"/>
                <w:b/>
                <w:sz w:val="24"/>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7" w:hRule="atLeast"/>
          <w:jc w:val="center"/>
        </w:trPr>
        <w:tc>
          <w:tcPr>
            <w:tcW w:w="851" w:type="dxa"/>
            <w:vMerge w:val="restart"/>
            <w:noWrap w:val="0"/>
            <w:vAlign w:val="center"/>
          </w:tcPr>
          <w:p>
            <w:pPr>
              <w:jc w:val="center"/>
              <w:rPr>
                <w:rFonts w:hint="eastAsia" w:ascii="仿宋_GB2312" w:hAnsi="宋体" w:eastAsia="仿宋_GB2312"/>
                <w:b/>
                <w:sz w:val="24"/>
              </w:rPr>
            </w:pPr>
            <w:r>
              <w:rPr>
                <w:rFonts w:hint="eastAsia" w:ascii="仿宋_GB2312" w:hAnsi="宋体" w:eastAsia="仿宋_GB2312"/>
                <w:b/>
                <w:sz w:val="24"/>
              </w:rPr>
              <w:t>课</w:t>
            </w:r>
          </w:p>
          <w:p>
            <w:pPr>
              <w:jc w:val="center"/>
              <w:rPr>
                <w:rFonts w:hint="eastAsia" w:ascii="仿宋_GB2312" w:hAnsi="宋体" w:eastAsia="仿宋_GB2312"/>
                <w:b/>
                <w:sz w:val="24"/>
              </w:rPr>
            </w:pPr>
            <w:r>
              <w:rPr>
                <w:rFonts w:hint="eastAsia" w:ascii="仿宋_GB2312" w:hAnsi="宋体" w:eastAsia="仿宋_GB2312"/>
                <w:b/>
                <w:sz w:val="24"/>
              </w:rPr>
              <w:t>程</w:t>
            </w:r>
          </w:p>
          <w:p>
            <w:pPr>
              <w:jc w:val="center"/>
              <w:rPr>
                <w:rFonts w:hint="eastAsia" w:ascii="仿宋_GB2312" w:hAnsi="宋体" w:eastAsia="仿宋_GB2312"/>
                <w:b/>
                <w:sz w:val="24"/>
              </w:rPr>
            </w:pPr>
            <w:r>
              <w:rPr>
                <w:rFonts w:hint="eastAsia" w:ascii="仿宋_GB2312" w:hAnsi="宋体" w:eastAsia="仿宋_GB2312"/>
                <w:b/>
                <w:sz w:val="24"/>
              </w:rPr>
              <w:t>设</w:t>
            </w:r>
          </w:p>
          <w:p>
            <w:pPr>
              <w:jc w:val="center"/>
              <w:rPr>
                <w:rFonts w:hint="eastAsia" w:ascii="仿宋_GB2312" w:hAnsi="宋体" w:eastAsia="仿宋_GB2312"/>
                <w:b/>
                <w:sz w:val="24"/>
              </w:rPr>
            </w:pPr>
            <w:r>
              <w:rPr>
                <w:rFonts w:hint="eastAsia" w:ascii="仿宋_GB2312" w:hAnsi="宋体" w:eastAsia="仿宋_GB2312"/>
                <w:b/>
                <w:sz w:val="24"/>
              </w:rPr>
              <w:t>计</w:t>
            </w:r>
          </w:p>
          <w:p>
            <w:pPr>
              <w:jc w:val="center"/>
              <w:rPr>
                <w:rFonts w:hint="eastAsia" w:ascii="仿宋_GB2312" w:hAnsi="宋体" w:eastAsia="仿宋_GB2312"/>
                <w:sz w:val="24"/>
              </w:rPr>
            </w:pPr>
            <w:r>
              <w:rPr>
                <w:rFonts w:hint="eastAsia" w:ascii="仿宋_GB2312" w:hAnsi="宋体" w:eastAsia="仿宋_GB2312"/>
                <w:b/>
                <w:sz w:val="24"/>
              </w:rPr>
              <w:t>40</w:t>
            </w:r>
          </w:p>
        </w:tc>
        <w:tc>
          <w:tcPr>
            <w:tcW w:w="992" w:type="dxa"/>
            <w:noWrap w:val="0"/>
            <w:vAlign w:val="center"/>
          </w:tcPr>
          <w:p>
            <w:pPr>
              <w:jc w:val="center"/>
              <w:rPr>
                <w:rFonts w:hint="eastAsia" w:ascii="仿宋_GB2312" w:hAnsi="宋体" w:eastAsia="仿宋_GB2312"/>
                <w:b/>
                <w:sz w:val="24"/>
              </w:rPr>
            </w:pPr>
            <w:r>
              <w:rPr>
                <w:rFonts w:hint="eastAsia" w:ascii="仿宋_GB2312" w:hAnsi="宋体" w:eastAsia="仿宋_GB2312"/>
                <w:b/>
                <w:sz w:val="24"/>
              </w:rPr>
              <w:t>课程</w:t>
            </w:r>
          </w:p>
          <w:p>
            <w:pPr>
              <w:jc w:val="center"/>
              <w:rPr>
                <w:rFonts w:hint="eastAsia" w:ascii="仿宋_GB2312" w:hAnsi="宋体" w:eastAsia="仿宋_GB2312"/>
                <w:b/>
                <w:sz w:val="24"/>
              </w:rPr>
            </w:pPr>
            <w:r>
              <w:rPr>
                <w:rFonts w:hint="eastAsia" w:ascii="仿宋_GB2312" w:hAnsi="宋体" w:eastAsia="仿宋_GB2312"/>
                <w:b/>
                <w:sz w:val="24"/>
              </w:rPr>
              <w:t>定位</w:t>
            </w:r>
          </w:p>
        </w:tc>
        <w:tc>
          <w:tcPr>
            <w:tcW w:w="6564" w:type="dxa"/>
            <w:noWrap w:val="0"/>
            <w:vAlign w:val="center"/>
          </w:tcPr>
          <w:p>
            <w:pPr>
              <w:rPr>
                <w:rFonts w:hint="eastAsia" w:ascii="仿宋_GB2312" w:hAnsi="宋体" w:eastAsia="仿宋_GB2312"/>
                <w:sz w:val="24"/>
              </w:rPr>
            </w:pPr>
            <w:r>
              <w:rPr>
                <w:rFonts w:hint="eastAsia" w:ascii="仿宋_GB2312" w:hAnsi="宋体" w:eastAsia="仿宋_GB2312"/>
                <w:sz w:val="24"/>
              </w:rPr>
              <w:t>课程定位明确，名称规范。课程须明确具体学习对象，课程的类属、地位、难度及级别定位清晰。课程名称反映出课程的内容、程度和学习价值取向，必须具备科学、准确、贴切等特性。</w:t>
            </w:r>
          </w:p>
        </w:tc>
        <w:tc>
          <w:tcPr>
            <w:tcW w:w="709" w:type="dxa"/>
            <w:tcBorders>
              <w:left w:val="single" w:color="auto" w:sz="4" w:space="0"/>
            </w:tcBorders>
            <w:noWrap w:val="0"/>
            <w:vAlign w:val="center"/>
          </w:tcPr>
          <w:p>
            <w:pPr>
              <w:jc w:val="center"/>
              <w:rPr>
                <w:rFonts w:hint="eastAsia" w:ascii="仿宋_GB2312" w:hAnsi="宋体" w:eastAsia="仿宋_GB2312"/>
                <w:sz w:val="24"/>
              </w:rPr>
            </w:pPr>
            <w:r>
              <w:rPr>
                <w:rFonts w:hint="eastAsia" w:ascii="仿宋_GB2312" w:hAnsi="宋体" w:eastAsia="仿宋_GB2312"/>
                <w:sz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3" w:hRule="atLeast"/>
          <w:jc w:val="center"/>
        </w:trPr>
        <w:tc>
          <w:tcPr>
            <w:tcW w:w="851" w:type="dxa"/>
            <w:vMerge w:val="continue"/>
            <w:noWrap w:val="0"/>
            <w:vAlign w:val="center"/>
          </w:tcPr>
          <w:p>
            <w:pPr>
              <w:jc w:val="center"/>
              <w:rPr>
                <w:rFonts w:hint="eastAsia" w:ascii="仿宋_GB2312" w:hAnsi="宋体" w:eastAsia="仿宋_GB2312"/>
                <w:sz w:val="24"/>
              </w:rPr>
            </w:pPr>
          </w:p>
        </w:tc>
        <w:tc>
          <w:tcPr>
            <w:tcW w:w="992" w:type="dxa"/>
            <w:noWrap w:val="0"/>
            <w:vAlign w:val="center"/>
          </w:tcPr>
          <w:p>
            <w:pPr>
              <w:jc w:val="center"/>
              <w:rPr>
                <w:rFonts w:hint="eastAsia" w:ascii="仿宋_GB2312" w:hAnsi="宋体" w:eastAsia="仿宋_GB2312"/>
                <w:b/>
                <w:sz w:val="24"/>
              </w:rPr>
            </w:pPr>
            <w:r>
              <w:rPr>
                <w:rFonts w:hint="eastAsia" w:ascii="仿宋_GB2312" w:hAnsi="宋体" w:eastAsia="仿宋_GB2312"/>
                <w:b/>
                <w:sz w:val="24"/>
              </w:rPr>
              <w:t>课程</w:t>
            </w:r>
          </w:p>
          <w:p>
            <w:pPr>
              <w:jc w:val="center"/>
              <w:rPr>
                <w:rFonts w:hint="eastAsia" w:ascii="仿宋_GB2312" w:hAnsi="宋体" w:eastAsia="仿宋_GB2312"/>
                <w:b/>
                <w:sz w:val="24"/>
              </w:rPr>
            </w:pPr>
            <w:r>
              <w:rPr>
                <w:rFonts w:hint="eastAsia" w:ascii="仿宋_GB2312" w:hAnsi="宋体" w:eastAsia="仿宋_GB2312"/>
                <w:b/>
                <w:sz w:val="24"/>
              </w:rPr>
              <w:t>价值</w:t>
            </w:r>
          </w:p>
        </w:tc>
        <w:tc>
          <w:tcPr>
            <w:tcW w:w="6564" w:type="dxa"/>
            <w:noWrap w:val="0"/>
            <w:vAlign w:val="center"/>
          </w:tcPr>
          <w:p>
            <w:pPr>
              <w:rPr>
                <w:rFonts w:hint="eastAsia" w:ascii="仿宋_GB2312" w:hAnsi="宋体" w:eastAsia="仿宋_GB2312"/>
                <w:sz w:val="24"/>
              </w:rPr>
            </w:pPr>
            <w:r>
              <w:rPr>
                <w:rFonts w:hint="eastAsia" w:ascii="仿宋_GB2312" w:hAnsi="宋体" w:eastAsia="仿宋_GB2312"/>
                <w:sz w:val="24"/>
              </w:rPr>
              <w:t>开设此课程的教育价值与社会价值，反映该课程对学习者知识、能力、素质培养的作用，反映该课程对学习者生活和社会发展的影响力。</w:t>
            </w:r>
          </w:p>
        </w:tc>
        <w:tc>
          <w:tcPr>
            <w:tcW w:w="709" w:type="dxa"/>
            <w:tcBorders>
              <w:left w:val="single" w:color="auto" w:sz="4" w:space="0"/>
            </w:tcBorders>
            <w:noWrap w:val="0"/>
            <w:vAlign w:val="center"/>
          </w:tcPr>
          <w:p>
            <w:pPr>
              <w:jc w:val="center"/>
              <w:rPr>
                <w:rFonts w:hint="eastAsia" w:ascii="仿宋_GB2312" w:hAnsi="宋体" w:eastAsia="仿宋_GB2312"/>
                <w:sz w:val="24"/>
              </w:rPr>
            </w:pPr>
            <w:r>
              <w:rPr>
                <w:rFonts w:hint="eastAsia" w:ascii="仿宋_GB2312" w:hAnsi="宋体" w:eastAsia="仿宋_GB2312"/>
                <w:sz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4" w:hRule="atLeast"/>
          <w:jc w:val="center"/>
        </w:trPr>
        <w:tc>
          <w:tcPr>
            <w:tcW w:w="851" w:type="dxa"/>
            <w:vMerge w:val="continue"/>
            <w:noWrap w:val="0"/>
            <w:vAlign w:val="center"/>
          </w:tcPr>
          <w:p>
            <w:pPr>
              <w:jc w:val="center"/>
              <w:rPr>
                <w:rFonts w:hint="eastAsia" w:ascii="仿宋_GB2312" w:hAnsi="宋体" w:eastAsia="仿宋_GB2312"/>
                <w:sz w:val="24"/>
              </w:rPr>
            </w:pPr>
          </w:p>
        </w:tc>
        <w:tc>
          <w:tcPr>
            <w:tcW w:w="992" w:type="dxa"/>
            <w:noWrap w:val="0"/>
            <w:vAlign w:val="center"/>
          </w:tcPr>
          <w:p>
            <w:pPr>
              <w:jc w:val="center"/>
              <w:rPr>
                <w:rFonts w:hint="eastAsia" w:ascii="仿宋_GB2312" w:hAnsi="宋体" w:eastAsia="仿宋_GB2312"/>
                <w:b/>
                <w:sz w:val="24"/>
              </w:rPr>
            </w:pPr>
            <w:r>
              <w:rPr>
                <w:rFonts w:hint="eastAsia" w:ascii="仿宋_GB2312" w:hAnsi="宋体" w:eastAsia="仿宋_GB2312"/>
                <w:b/>
                <w:sz w:val="24"/>
              </w:rPr>
              <w:t>课程</w:t>
            </w:r>
          </w:p>
          <w:p>
            <w:pPr>
              <w:jc w:val="center"/>
              <w:rPr>
                <w:rFonts w:hint="eastAsia" w:ascii="仿宋_GB2312" w:hAnsi="宋体" w:eastAsia="仿宋_GB2312"/>
                <w:b/>
                <w:sz w:val="24"/>
              </w:rPr>
            </w:pPr>
            <w:r>
              <w:rPr>
                <w:rFonts w:hint="eastAsia" w:ascii="仿宋_GB2312" w:hAnsi="宋体" w:eastAsia="仿宋_GB2312"/>
                <w:b/>
                <w:sz w:val="24"/>
              </w:rPr>
              <w:t>内容</w:t>
            </w:r>
          </w:p>
        </w:tc>
        <w:tc>
          <w:tcPr>
            <w:tcW w:w="6564" w:type="dxa"/>
            <w:noWrap w:val="0"/>
            <w:vAlign w:val="center"/>
          </w:tcPr>
          <w:p>
            <w:pPr>
              <w:rPr>
                <w:rFonts w:hint="eastAsia" w:ascii="仿宋_GB2312" w:hAnsi="宋体" w:eastAsia="仿宋_GB2312"/>
                <w:sz w:val="24"/>
              </w:rPr>
            </w:pPr>
            <w:r>
              <w:rPr>
                <w:rFonts w:hint="eastAsia" w:ascii="仿宋_GB2312" w:hAnsi="宋体" w:eastAsia="仿宋_GB2312"/>
                <w:sz w:val="24"/>
              </w:rPr>
              <w:t>课程内容充实，贴近社区、贴近生活，以解决相关问题为中心，以学习者的实际需求为本，体现实用性；课程内容要注意学科体系的内在逻辑关联性，要突出重点，抓住关键，体现科学性；课程内容要根据学习者的学习需求科学组合，体现合理性。</w:t>
            </w:r>
          </w:p>
        </w:tc>
        <w:tc>
          <w:tcPr>
            <w:tcW w:w="709" w:type="dxa"/>
            <w:tcBorders>
              <w:left w:val="single" w:color="auto" w:sz="4" w:space="0"/>
            </w:tcBorders>
            <w:noWrap w:val="0"/>
            <w:vAlign w:val="center"/>
          </w:tcPr>
          <w:p>
            <w:pPr>
              <w:jc w:val="center"/>
              <w:rPr>
                <w:rFonts w:hint="eastAsia" w:ascii="仿宋_GB2312" w:hAnsi="宋体" w:eastAsia="仿宋_GB2312"/>
                <w:sz w:val="24"/>
              </w:rPr>
            </w:pPr>
            <w:r>
              <w:rPr>
                <w:rFonts w:hint="eastAsia" w:ascii="仿宋_GB2312" w:hAnsi="宋体" w:eastAsia="仿宋_GB2312"/>
                <w:sz w:val="24"/>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8" w:hRule="atLeast"/>
          <w:jc w:val="center"/>
        </w:trPr>
        <w:tc>
          <w:tcPr>
            <w:tcW w:w="851" w:type="dxa"/>
            <w:vMerge w:val="continue"/>
            <w:noWrap w:val="0"/>
            <w:vAlign w:val="center"/>
          </w:tcPr>
          <w:p>
            <w:pPr>
              <w:jc w:val="center"/>
              <w:rPr>
                <w:rFonts w:hint="eastAsia" w:ascii="仿宋_GB2312" w:hAnsi="宋体" w:eastAsia="仿宋_GB2312"/>
                <w:sz w:val="24"/>
              </w:rPr>
            </w:pPr>
          </w:p>
        </w:tc>
        <w:tc>
          <w:tcPr>
            <w:tcW w:w="992" w:type="dxa"/>
            <w:noWrap w:val="0"/>
            <w:vAlign w:val="center"/>
          </w:tcPr>
          <w:p>
            <w:pPr>
              <w:jc w:val="center"/>
              <w:rPr>
                <w:rFonts w:hint="eastAsia" w:ascii="仿宋_GB2312" w:hAnsi="宋体" w:eastAsia="仿宋_GB2312"/>
                <w:b/>
                <w:sz w:val="24"/>
              </w:rPr>
            </w:pPr>
            <w:r>
              <w:rPr>
                <w:rFonts w:hint="eastAsia" w:ascii="仿宋_GB2312" w:hAnsi="宋体" w:eastAsia="仿宋_GB2312"/>
                <w:b/>
                <w:sz w:val="24"/>
              </w:rPr>
              <w:t>教学</w:t>
            </w:r>
          </w:p>
          <w:p>
            <w:pPr>
              <w:jc w:val="center"/>
              <w:rPr>
                <w:rFonts w:hint="eastAsia" w:ascii="仿宋_GB2312" w:hAnsi="宋体" w:eastAsia="仿宋_GB2312"/>
                <w:b/>
                <w:sz w:val="24"/>
              </w:rPr>
            </w:pPr>
            <w:r>
              <w:rPr>
                <w:rFonts w:hint="eastAsia" w:ascii="仿宋_GB2312" w:hAnsi="宋体" w:eastAsia="仿宋_GB2312"/>
                <w:b/>
                <w:sz w:val="24"/>
              </w:rPr>
              <w:t>资源</w:t>
            </w:r>
          </w:p>
        </w:tc>
        <w:tc>
          <w:tcPr>
            <w:tcW w:w="6564" w:type="dxa"/>
            <w:noWrap w:val="0"/>
            <w:vAlign w:val="center"/>
          </w:tcPr>
          <w:p>
            <w:pPr>
              <w:rPr>
                <w:rFonts w:hint="eastAsia" w:ascii="仿宋_GB2312" w:hAnsi="宋体" w:eastAsia="仿宋_GB2312"/>
                <w:sz w:val="24"/>
              </w:rPr>
            </w:pPr>
            <w:r>
              <w:rPr>
                <w:rFonts w:hint="eastAsia" w:ascii="仿宋_GB2312" w:hAnsi="宋体" w:eastAsia="仿宋_GB2312"/>
                <w:sz w:val="24"/>
              </w:rPr>
              <w:t>无论自行开发或选用的教材，都要具有鲜明的社区（老年）教育特色，要与课程内容相符，强调实用性和创新性，适合学习者学习使用，鼓励配套使用多种媒体形式的教学资源。</w:t>
            </w:r>
          </w:p>
        </w:tc>
        <w:tc>
          <w:tcPr>
            <w:tcW w:w="709" w:type="dxa"/>
            <w:tcBorders>
              <w:left w:val="single" w:color="auto" w:sz="4" w:space="0"/>
            </w:tcBorders>
            <w:noWrap w:val="0"/>
            <w:vAlign w:val="center"/>
          </w:tcPr>
          <w:p>
            <w:pPr>
              <w:jc w:val="center"/>
              <w:rPr>
                <w:rFonts w:hint="eastAsia" w:ascii="仿宋_GB2312" w:hAnsi="宋体" w:eastAsia="仿宋_GB2312"/>
                <w:sz w:val="24"/>
              </w:rPr>
            </w:pPr>
            <w:r>
              <w:rPr>
                <w:rFonts w:hint="eastAsia" w:ascii="仿宋_GB2312" w:hAnsi="宋体" w:eastAsia="仿宋_GB2312"/>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2" w:hRule="atLeast"/>
          <w:jc w:val="center"/>
        </w:trPr>
        <w:tc>
          <w:tcPr>
            <w:tcW w:w="851" w:type="dxa"/>
            <w:vMerge w:val="restart"/>
            <w:noWrap w:val="0"/>
            <w:vAlign w:val="center"/>
          </w:tcPr>
          <w:p>
            <w:pPr>
              <w:jc w:val="center"/>
              <w:rPr>
                <w:rFonts w:hint="eastAsia" w:ascii="仿宋_GB2312" w:hAnsi="宋体" w:eastAsia="仿宋_GB2312"/>
                <w:b/>
                <w:sz w:val="24"/>
              </w:rPr>
            </w:pPr>
            <w:r>
              <w:rPr>
                <w:rFonts w:hint="eastAsia" w:ascii="仿宋_GB2312" w:hAnsi="宋体" w:eastAsia="仿宋_GB2312"/>
                <w:b/>
                <w:sz w:val="24"/>
              </w:rPr>
              <w:t>教</w:t>
            </w:r>
          </w:p>
          <w:p>
            <w:pPr>
              <w:jc w:val="center"/>
              <w:rPr>
                <w:rFonts w:hint="eastAsia" w:ascii="仿宋_GB2312" w:hAnsi="宋体" w:eastAsia="仿宋_GB2312"/>
                <w:b/>
                <w:sz w:val="24"/>
              </w:rPr>
            </w:pPr>
            <w:r>
              <w:rPr>
                <w:rFonts w:hint="eastAsia" w:ascii="仿宋_GB2312" w:hAnsi="宋体" w:eastAsia="仿宋_GB2312"/>
                <w:b/>
                <w:sz w:val="24"/>
              </w:rPr>
              <w:t>学</w:t>
            </w:r>
          </w:p>
          <w:p>
            <w:pPr>
              <w:jc w:val="center"/>
              <w:rPr>
                <w:rFonts w:hint="eastAsia" w:ascii="仿宋_GB2312" w:hAnsi="宋体" w:eastAsia="仿宋_GB2312"/>
                <w:b/>
                <w:sz w:val="24"/>
              </w:rPr>
            </w:pPr>
            <w:r>
              <w:rPr>
                <w:rFonts w:hint="eastAsia" w:ascii="仿宋_GB2312" w:hAnsi="宋体" w:eastAsia="仿宋_GB2312"/>
                <w:b/>
                <w:sz w:val="24"/>
              </w:rPr>
              <w:t>实</w:t>
            </w:r>
          </w:p>
          <w:p>
            <w:pPr>
              <w:jc w:val="center"/>
              <w:rPr>
                <w:rFonts w:hint="eastAsia" w:ascii="仿宋_GB2312" w:hAnsi="宋体" w:eastAsia="仿宋_GB2312"/>
                <w:sz w:val="24"/>
              </w:rPr>
            </w:pPr>
            <w:r>
              <w:rPr>
                <w:rFonts w:hint="eastAsia" w:ascii="仿宋_GB2312" w:hAnsi="宋体" w:eastAsia="仿宋_GB2312"/>
                <w:b/>
                <w:sz w:val="24"/>
              </w:rPr>
              <w:t>施</w:t>
            </w:r>
          </w:p>
          <w:p>
            <w:pPr>
              <w:jc w:val="center"/>
              <w:rPr>
                <w:rFonts w:hint="eastAsia" w:ascii="仿宋_GB2312" w:hAnsi="宋体" w:eastAsia="仿宋_GB2312"/>
                <w:b/>
                <w:sz w:val="24"/>
              </w:rPr>
            </w:pPr>
            <w:r>
              <w:rPr>
                <w:rFonts w:hint="eastAsia" w:ascii="仿宋_GB2312" w:hAnsi="宋体" w:eastAsia="仿宋_GB2312"/>
                <w:b/>
                <w:sz w:val="24"/>
              </w:rPr>
              <w:t>35</w:t>
            </w:r>
          </w:p>
        </w:tc>
        <w:tc>
          <w:tcPr>
            <w:tcW w:w="992" w:type="dxa"/>
            <w:noWrap w:val="0"/>
            <w:vAlign w:val="center"/>
          </w:tcPr>
          <w:p>
            <w:pPr>
              <w:jc w:val="center"/>
              <w:rPr>
                <w:rFonts w:hint="eastAsia" w:ascii="仿宋_GB2312" w:hAnsi="宋体" w:eastAsia="仿宋_GB2312"/>
                <w:b/>
                <w:sz w:val="24"/>
              </w:rPr>
            </w:pPr>
            <w:r>
              <w:rPr>
                <w:rFonts w:hint="eastAsia" w:ascii="仿宋_GB2312" w:hAnsi="宋体" w:eastAsia="仿宋_GB2312"/>
                <w:b/>
                <w:sz w:val="24"/>
              </w:rPr>
              <w:t>师资</w:t>
            </w:r>
          </w:p>
          <w:p>
            <w:pPr>
              <w:jc w:val="center"/>
              <w:rPr>
                <w:rFonts w:hint="eastAsia" w:ascii="仿宋_GB2312" w:hAnsi="宋体" w:eastAsia="仿宋_GB2312"/>
                <w:b/>
                <w:sz w:val="24"/>
              </w:rPr>
            </w:pPr>
            <w:r>
              <w:rPr>
                <w:rFonts w:hint="eastAsia" w:ascii="仿宋_GB2312" w:hAnsi="宋体" w:eastAsia="仿宋_GB2312"/>
                <w:b/>
                <w:sz w:val="24"/>
              </w:rPr>
              <w:t>要求</w:t>
            </w:r>
          </w:p>
        </w:tc>
        <w:tc>
          <w:tcPr>
            <w:tcW w:w="6564" w:type="dxa"/>
            <w:noWrap w:val="0"/>
            <w:vAlign w:val="center"/>
          </w:tcPr>
          <w:p>
            <w:pPr>
              <w:rPr>
                <w:rFonts w:hint="eastAsia" w:ascii="仿宋_GB2312" w:hAnsi="宋体" w:eastAsia="仿宋_GB2312"/>
                <w:sz w:val="24"/>
              </w:rPr>
            </w:pPr>
            <w:r>
              <w:rPr>
                <w:rFonts w:hint="eastAsia" w:ascii="仿宋_GB2312" w:hAnsi="宋体" w:eastAsia="仿宋_GB2312"/>
                <w:sz w:val="24"/>
              </w:rPr>
              <w:t>师资素质较高，治学严谨；专业知识水平高，教学能力强，能满足教学要求</w:t>
            </w:r>
          </w:p>
        </w:tc>
        <w:tc>
          <w:tcPr>
            <w:tcW w:w="709" w:type="dxa"/>
            <w:tcBorders>
              <w:left w:val="single" w:color="auto" w:sz="4" w:space="0"/>
            </w:tcBorders>
            <w:noWrap w:val="0"/>
            <w:vAlign w:val="center"/>
          </w:tcPr>
          <w:p>
            <w:pPr>
              <w:jc w:val="center"/>
              <w:rPr>
                <w:rFonts w:hint="eastAsia" w:ascii="仿宋_GB2312" w:hAnsi="宋体" w:eastAsia="仿宋_GB2312"/>
                <w:sz w:val="24"/>
              </w:rPr>
            </w:pPr>
            <w:r>
              <w:rPr>
                <w:rFonts w:hint="eastAsia" w:ascii="仿宋_GB2312" w:hAnsi="宋体" w:eastAsia="仿宋_GB2312"/>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6" w:hRule="atLeast"/>
          <w:jc w:val="center"/>
        </w:trPr>
        <w:tc>
          <w:tcPr>
            <w:tcW w:w="851" w:type="dxa"/>
            <w:vMerge w:val="continue"/>
            <w:noWrap w:val="0"/>
            <w:vAlign w:val="center"/>
          </w:tcPr>
          <w:p>
            <w:pPr>
              <w:jc w:val="center"/>
              <w:rPr>
                <w:rFonts w:hint="eastAsia" w:ascii="仿宋_GB2312" w:hAnsi="宋体" w:eastAsia="仿宋_GB2312"/>
                <w:sz w:val="24"/>
              </w:rPr>
            </w:pPr>
          </w:p>
        </w:tc>
        <w:tc>
          <w:tcPr>
            <w:tcW w:w="992" w:type="dxa"/>
            <w:noWrap w:val="0"/>
            <w:vAlign w:val="center"/>
          </w:tcPr>
          <w:p>
            <w:pPr>
              <w:jc w:val="center"/>
              <w:rPr>
                <w:rFonts w:hint="eastAsia" w:ascii="仿宋_GB2312" w:hAnsi="宋体" w:eastAsia="仿宋_GB2312"/>
                <w:b/>
                <w:sz w:val="24"/>
              </w:rPr>
            </w:pPr>
            <w:r>
              <w:rPr>
                <w:rFonts w:hint="eastAsia" w:ascii="仿宋_GB2312" w:hAnsi="宋体" w:eastAsia="仿宋_GB2312"/>
                <w:b/>
                <w:sz w:val="24"/>
              </w:rPr>
              <w:t>教学</w:t>
            </w:r>
          </w:p>
          <w:p>
            <w:pPr>
              <w:jc w:val="center"/>
              <w:rPr>
                <w:rFonts w:hint="eastAsia" w:ascii="仿宋_GB2312" w:hAnsi="宋体" w:eastAsia="仿宋_GB2312"/>
                <w:b/>
                <w:sz w:val="24"/>
              </w:rPr>
            </w:pPr>
            <w:r>
              <w:rPr>
                <w:rFonts w:hint="eastAsia" w:ascii="仿宋_GB2312" w:hAnsi="宋体" w:eastAsia="仿宋_GB2312"/>
                <w:b/>
                <w:sz w:val="24"/>
              </w:rPr>
              <w:t>方法</w:t>
            </w:r>
          </w:p>
        </w:tc>
        <w:tc>
          <w:tcPr>
            <w:tcW w:w="6564" w:type="dxa"/>
            <w:noWrap w:val="0"/>
            <w:vAlign w:val="center"/>
          </w:tcPr>
          <w:p>
            <w:pPr>
              <w:rPr>
                <w:rFonts w:hint="eastAsia" w:ascii="仿宋_GB2312" w:hAnsi="宋体" w:eastAsia="仿宋_GB2312"/>
                <w:sz w:val="24"/>
              </w:rPr>
            </w:pPr>
            <w:r>
              <w:rPr>
                <w:rFonts w:hint="eastAsia" w:ascii="仿宋_GB2312" w:hAnsi="宋体" w:eastAsia="仿宋_GB2312"/>
                <w:sz w:val="24"/>
              </w:rPr>
              <w:t>根据教学目的、内容要求和学习者实际特点，科学、合理、有效地选择和运用教学方法；能够综合地考虑各种教学方法的各种要素，合理地选择适宜的教学方法并能进行优化组合；提供有效的教学互动，充分调动学习者的主动性和积极性。</w:t>
            </w:r>
          </w:p>
        </w:tc>
        <w:tc>
          <w:tcPr>
            <w:tcW w:w="709" w:type="dxa"/>
            <w:tcBorders>
              <w:left w:val="single" w:color="auto" w:sz="4" w:space="0"/>
            </w:tcBorders>
            <w:noWrap w:val="0"/>
            <w:vAlign w:val="center"/>
          </w:tcPr>
          <w:p>
            <w:pPr>
              <w:jc w:val="center"/>
              <w:rPr>
                <w:rFonts w:hint="eastAsia" w:ascii="仿宋_GB2312" w:hAnsi="宋体" w:eastAsia="仿宋_GB2312"/>
                <w:sz w:val="24"/>
              </w:rPr>
            </w:pPr>
            <w:r>
              <w:rPr>
                <w:rFonts w:hint="eastAsia" w:ascii="仿宋_GB2312" w:hAnsi="宋体" w:eastAsia="仿宋_GB2312"/>
                <w:sz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2" w:hRule="atLeast"/>
          <w:jc w:val="center"/>
        </w:trPr>
        <w:tc>
          <w:tcPr>
            <w:tcW w:w="851" w:type="dxa"/>
            <w:vMerge w:val="continue"/>
            <w:noWrap w:val="0"/>
            <w:vAlign w:val="center"/>
          </w:tcPr>
          <w:p>
            <w:pPr>
              <w:jc w:val="center"/>
              <w:rPr>
                <w:rFonts w:hint="eastAsia" w:ascii="仿宋_GB2312" w:hAnsi="宋体" w:eastAsia="仿宋_GB2312"/>
                <w:sz w:val="24"/>
              </w:rPr>
            </w:pPr>
          </w:p>
        </w:tc>
        <w:tc>
          <w:tcPr>
            <w:tcW w:w="992" w:type="dxa"/>
            <w:noWrap w:val="0"/>
            <w:vAlign w:val="center"/>
          </w:tcPr>
          <w:p>
            <w:pPr>
              <w:jc w:val="center"/>
              <w:rPr>
                <w:rFonts w:hint="eastAsia" w:ascii="仿宋_GB2312" w:hAnsi="宋体" w:eastAsia="仿宋_GB2312"/>
                <w:b/>
                <w:sz w:val="24"/>
              </w:rPr>
            </w:pPr>
            <w:r>
              <w:rPr>
                <w:rFonts w:hint="eastAsia" w:ascii="仿宋_GB2312" w:hAnsi="宋体" w:eastAsia="仿宋_GB2312"/>
                <w:b/>
                <w:sz w:val="24"/>
              </w:rPr>
              <w:t>教学</w:t>
            </w:r>
          </w:p>
          <w:p>
            <w:pPr>
              <w:jc w:val="center"/>
              <w:rPr>
                <w:rFonts w:hint="eastAsia" w:ascii="仿宋_GB2312" w:hAnsi="宋体" w:eastAsia="仿宋_GB2312"/>
                <w:b/>
                <w:sz w:val="24"/>
              </w:rPr>
            </w:pPr>
            <w:r>
              <w:rPr>
                <w:rFonts w:hint="eastAsia" w:ascii="仿宋_GB2312" w:hAnsi="宋体" w:eastAsia="仿宋_GB2312"/>
                <w:b/>
                <w:sz w:val="24"/>
              </w:rPr>
              <w:t>环境</w:t>
            </w:r>
          </w:p>
        </w:tc>
        <w:tc>
          <w:tcPr>
            <w:tcW w:w="6564" w:type="dxa"/>
            <w:noWrap w:val="0"/>
            <w:vAlign w:val="center"/>
          </w:tcPr>
          <w:p>
            <w:pPr>
              <w:rPr>
                <w:rFonts w:hint="eastAsia" w:ascii="仿宋_GB2312" w:hAnsi="宋体" w:eastAsia="仿宋_GB2312"/>
                <w:sz w:val="24"/>
              </w:rPr>
            </w:pPr>
            <w:r>
              <w:rPr>
                <w:rFonts w:hint="eastAsia" w:ascii="仿宋_GB2312" w:hAnsi="宋体" w:eastAsia="仿宋_GB2312"/>
                <w:sz w:val="24"/>
              </w:rPr>
              <w:t>教学的场所、设施、设备能满足课程教学要求；能营造一个宽松、愉悦、教师乐教、学生乐学、人际关系融洽的课堂氛围。</w:t>
            </w:r>
          </w:p>
        </w:tc>
        <w:tc>
          <w:tcPr>
            <w:tcW w:w="709" w:type="dxa"/>
            <w:tcBorders>
              <w:left w:val="single" w:color="auto" w:sz="4" w:space="0"/>
            </w:tcBorders>
            <w:noWrap w:val="0"/>
            <w:vAlign w:val="center"/>
          </w:tcPr>
          <w:p>
            <w:pPr>
              <w:jc w:val="center"/>
              <w:rPr>
                <w:rFonts w:hint="eastAsia" w:ascii="仿宋_GB2312" w:hAnsi="宋体" w:eastAsia="仿宋_GB2312"/>
                <w:sz w:val="24"/>
              </w:rPr>
            </w:pPr>
            <w:r>
              <w:rPr>
                <w:rFonts w:hint="eastAsia" w:ascii="仿宋_GB2312" w:hAnsi="宋体" w:eastAsia="仿宋_GB2312"/>
                <w:sz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vMerge w:val="continue"/>
            <w:noWrap w:val="0"/>
            <w:vAlign w:val="center"/>
          </w:tcPr>
          <w:p>
            <w:pPr>
              <w:jc w:val="center"/>
              <w:rPr>
                <w:rFonts w:hint="eastAsia" w:ascii="仿宋_GB2312" w:hAnsi="宋体" w:eastAsia="仿宋_GB2312"/>
                <w:sz w:val="24"/>
              </w:rPr>
            </w:pPr>
          </w:p>
        </w:tc>
        <w:tc>
          <w:tcPr>
            <w:tcW w:w="992" w:type="dxa"/>
            <w:noWrap w:val="0"/>
            <w:vAlign w:val="center"/>
          </w:tcPr>
          <w:p>
            <w:pPr>
              <w:jc w:val="center"/>
              <w:rPr>
                <w:rFonts w:hint="eastAsia" w:ascii="仿宋_GB2312" w:hAnsi="宋体" w:eastAsia="仿宋_GB2312"/>
                <w:b/>
                <w:sz w:val="24"/>
              </w:rPr>
            </w:pPr>
            <w:r>
              <w:rPr>
                <w:rFonts w:hint="eastAsia" w:ascii="仿宋_GB2312" w:hAnsi="宋体" w:eastAsia="仿宋_GB2312"/>
                <w:b/>
                <w:sz w:val="24"/>
              </w:rPr>
              <w:t>课程</w:t>
            </w:r>
          </w:p>
          <w:p>
            <w:pPr>
              <w:jc w:val="center"/>
              <w:rPr>
                <w:rFonts w:hint="eastAsia" w:ascii="仿宋_GB2312" w:hAnsi="宋体" w:eastAsia="仿宋_GB2312"/>
                <w:b/>
                <w:sz w:val="24"/>
              </w:rPr>
            </w:pPr>
            <w:r>
              <w:rPr>
                <w:rFonts w:hint="eastAsia" w:ascii="仿宋_GB2312" w:hAnsi="宋体" w:eastAsia="仿宋_GB2312"/>
                <w:b/>
                <w:sz w:val="24"/>
              </w:rPr>
              <w:t>考评</w:t>
            </w:r>
          </w:p>
        </w:tc>
        <w:tc>
          <w:tcPr>
            <w:tcW w:w="6564" w:type="dxa"/>
            <w:noWrap w:val="0"/>
            <w:vAlign w:val="center"/>
          </w:tcPr>
          <w:p>
            <w:pPr>
              <w:rPr>
                <w:rFonts w:hint="eastAsia" w:ascii="仿宋_GB2312" w:hAnsi="宋体" w:eastAsia="仿宋_GB2312"/>
                <w:sz w:val="24"/>
              </w:rPr>
            </w:pPr>
            <w:r>
              <w:rPr>
                <w:rFonts w:hint="eastAsia" w:ascii="仿宋_GB2312" w:hAnsi="宋体" w:eastAsia="仿宋_GB2312"/>
                <w:sz w:val="24"/>
              </w:rPr>
              <w:t>根据课程目标和学习者特点，设计科学合理的课程学习评价方式，体现社区（老年）教育特色，注重学以致用、学用结合，符合学习者实际情况，能够有效反映和促进学习目标的达成。</w:t>
            </w:r>
          </w:p>
        </w:tc>
        <w:tc>
          <w:tcPr>
            <w:tcW w:w="709" w:type="dxa"/>
            <w:tcBorders>
              <w:left w:val="single" w:color="auto" w:sz="4" w:space="0"/>
            </w:tcBorders>
            <w:noWrap w:val="0"/>
            <w:vAlign w:val="center"/>
          </w:tcPr>
          <w:p>
            <w:pPr>
              <w:jc w:val="center"/>
              <w:rPr>
                <w:rFonts w:hint="eastAsia" w:ascii="仿宋_GB2312" w:hAnsi="宋体" w:eastAsia="仿宋_GB2312"/>
                <w:sz w:val="24"/>
              </w:rPr>
            </w:pPr>
            <w:r>
              <w:rPr>
                <w:rFonts w:hint="eastAsia" w:ascii="仿宋_GB2312" w:hAnsi="宋体" w:eastAsia="仿宋_GB2312"/>
                <w:sz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vMerge w:val="restart"/>
            <w:noWrap w:val="0"/>
            <w:vAlign w:val="center"/>
          </w:tcPr>
          <w:p>
            <w:pPr>
              <w:jc w:val="center"/>
              <w:rPr>
                <w:rFonts w:hint="eastAsia" w:ascii="仿宋_GB2312" w:hAnsi="宋体" w:eastAsia="仿宋_GB2312"/>
                <w:b/>
                <w:sz w:val="24"/>
              </w:rPr>
            </w:pPr>
            <w:r>
              <w:rPr>
                <w:rFonts w:hint="eastAsia" w:ascii="仿宋_GB2312" w:hAnsi="宋体" w:eastAsia="仿宋_GB2312"/>
                <w:b/>
                <w:sz w:val="24"/>
              </w:rPr>
              <w:t>教</w:t>
            </w:r>
          </w:p>
          <w:p>
            <w:pPr>
              <w:jc w:val="center"/>
              <w:rPr>
                <w:rFonts w:hint="eastAsia" w:ascii="仿宋_GB2312" w:hAnsi="宋体" w:eastAsia="仿宋_GB2312"/>
                <w:b/>
                <w:sz w:val="24"/>
              </w:rPr>
            </w:pPr>
            <w:r>
              <w:rPr>
                <w:rFonts w:hint="eastAsia" w:ascii="仿宋_GB2312" w:hAnsi="宋体" w:eastAsia="仿宋_GB2312"/>
                <w:b/>
                <w:sz w:val="24"/>
              </w:rPr>
              <w:t>学</w:t>
            </w:r>
          </w:p>
          <w:p>
            <w:pPr>
              <w:jc w:val="center"/>
              <w:rPr>
                <w:rFonts w:hint="eastAsia" w:ascii="仿宋_GB2312" w:hAnsi="宋体" w:eastAsia="仿宋_GB2312"/>
                <w:b/>
                <w:sz w:val="24"/>
              </w:rPr>
            </w:pPr>
            <w:r>
              <w:rPr>
                <w:rFonts w:hint="eastAsia" w:ascii="仿宋_GB2312" w:hAnsi="宋体" w:eastAsia="仿宋_GB2312"/>
                <w:b/>
                <w:sz w:val="24"/>
              </w:rPr>
              <w:t>效</w:t>
            </w:r>
          </w:p>
          <w:p>
            <w:pPr>
              <w:jc w:val="center"/>
              <w:rPr>
                <w:rFonts w:hint="eastAsia" w:ascii="仿宋_GB2312" w:hAnsi="宋体" w:eastAsia="仿宋_GB2312"/>
                <w:b/>
                <w:sz w:val="24"/>
              </w:rPr>
            </w:pPr>
            <w:r>
              <w:rPr>
                <w:rFonts w:hint="eastAsia" w:ascii="仿宋_GB2312" w:hAnsi="宋体" w:eastAsia="仿宋_GB2312"/>
                <w:b/>
                <w:sz w:val="24"/>
              </w:rPr>
              <w:t>果</w:t>
            </w:r>
          </w:p>
          <w:p>
            <w:pPr>
              <w:jc w:val="center"/>
              <w:rPr>
                <w:rFonts w:hint="eastAsia" w:ascii="仿宋_GB2312" w:hAnsi="宋体" w:eastAsia="仿宋_GB2312"/>
                <w:sz w:val="24"/>
              </w:rPr>
            </w:pPr>
            <w:r>
              <w:rPr>
                <w:rFonts w:hint="eastAsia" w:ascii="仿宋_GB2312" w:hAnsi="宋体" w:eastAsia="仿宋_GB2312"/>
                <w:b/>
                <w:sz w:val="24"/>
              </w:rPr>
              <w:t>25</w:t>
            </w:r>
          </w:p>
        </w:tc>
        <w:tc>
          <w:tcPr>
            <w:tcW w:w="992" w:type="dxa"/>
            <w:noWrap w:val="0"/>
            <w:vAlign w:val="center"/>
          </w:tcPr>
          <w:p>
            <w:pPr>
              <w:jc w:val="center"/>
              <w:rPr>
                <w:rFonts w:hint="eastAsia" w:ascii="仿宋_GB2312" w:hAnsi="宋体" w:eastAsia="仿宋_GB2312"/>
                <w:b/>
                <w:sz w:val="24"/>
              </w:rPr>
            </w:pPr>
            <w:r>
              <w:rPr>
                <w:rFonts w:hint="eastAsia" w:ascii="仿宋_GB2312" w:hAnsi="宋体" w:eastAsia="仿宋_GB2312"/>
                <w:b/>
                <w:sz w:val="24"/>
              </w:rPr>
              <w:t>学习者评价</w:t>
            </w:r>
          </w:p>
        </w:tc>
        <w:tc>
          <w:tcPr>
            <w:tcW w:w="6564" w:type="dxa"/>
            <w:noWrap w:val="0"/>
            <w:vAlign w:val="top"/>
          </w:tcPr>
          <w:p>
            <w:pPr>
              <w:rPr>
                <w:rFonts w:hint="eastAsia" w:ascii="仿宋_GB2312" w:hAnsi="宋体" w:eastAsia="仿宋_GB2312"/>
                <w:sz w:val="24"/>
              </w:rPr>
            </w:pPr>
            <w:r>
              <w:rPr>
                <w:rFonts w:hint="eastAsia" w:ascii="仿宋_GB2312" w:hAnsi="宋体" w:eastAsia="仿宋_GB2312"/>
                <w:sz w:val="24"/>
              </w:rPr>
              <w:t>课程受到广大学习者欢迎，参加学习的社区居民，愿学乐学，学有所获，教学效果突出；学习者评价优良，有一定社会影响力。</w:t>
            </w:r>
          </w:p>
        </w:tc>
        <w:tc>
          <w:tcPr>
            <w:tcW w:w="709" w:type="dxa"/>
            <w:tcBorders>
              <w:left w:val="single" w:color="auto" w:sz="4" w:space="0"/>
            </w:tcBorders>
            <w:noWrap w:val="0"/>
            <w:vAlign w:val="center"/>
          </w:tcPr>
          <w:p>
            <w:pPr>
              <w:jc w:val="center"/>
              <w:rPr>
                <w:rFonts w:hint="eastAsia" w:ascii="仿宋_GB2312" w:hAnsi="宋体" w:eastAsia="仿宋_GB2312"/>
                <w:sz w:val="24"/>
              </w:rPr>
            </w:pPr>
            <w:r>
              <w:rPr>
                <w:rFonts w:ascii="仿宋_GB2312" w:hAnsi="宋体" w:eastAsia="仿宋_GB2312"/>
                <w:sz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vMerge w:val="continue"/>
            <w:noWrap w:val="0"/>
            <w:vAlign w:val="center"/>
          </w:tcPr>
          <w:p>
            <w:pPr>
              <w:jc w:val="center"/>
              <w:rPr>
                <w:rFonts w:hint="eastAsia" w:ascii="仿宋_GB2312" w:hAnsi="宋体" w:eastAsia="仿宋_GB2312"/>
                <w:sz w:val="24"/>
              </w:rPr>
            </w:pPr>
          </w:p>
        </w:tc>
        <w:tc>
          <w:tcPr>
            <w:tcW w:w="992" w:type="dxa"/>
            <w:noWrap w:val="0"/>
            <w:vAlign w:val="center"/>
          </w:tcPr>
          <w:p>
            <w:pPr>
              <w:jc w:val="center"/>
              <w:rPr>
                <w:rFonts w:hint="eastAsia" w:ascii="仿宋_GB2312" w:hAnsi="宋体" w:eastAsia="仿宋_GB2312"/>
                <w:b/>
                <w:sz w:val="24"/>
              </w:rPr>
            </w:pPr>
            <w:r>
              <w:rPr>
                <w:rFonts w:hint="eastAsia" w:ascii="仿宋_GB2312" w:hAnsi="宋体" w:eastAsia="仿宋_GB2312"/>
                <w:b/>
                <w:sz w:val="24"/>
              </w:rPr>
              <w:t>社会</w:t>
            </w:r>
          </w:p>
          <w:p>
            <w:pPr>
              <w:jc w:val="center"/>
              <w:rPr>
                <w:rFonts w:hint="eastAsia" w:ascii="仿宋_GB2312" w:hAnsi="宋体" w:eastAsia="仿宋_GB2312"/>
                <w:b/>
                <w:sz w:val="24"/>
              </w:rPr>
            </w:pPr>
            <w:r>
              <w:rPr>
                <w:rFonts w:hint="eastAsia" w:ascii="仿宋_GB2312" w:hAnsi="宋体" w:eastAsia="仿宋_GB2312"/>
                <w:b/>
                <w:sz w:val="24"/>
              </w:rPr>
              <w:t>评价</w:t>
            </w:r>
          </w:p>
        </w:tc>
        <w:tc>
          <w:tcPr>
            <w:tcW w:w="6564" w:type="dxa"/>
            <w:noWrap w:val="0"/>
            <w:vAlign w:val="top"/>
          </w:tcPr>
          <w:p>
            <w:pPr>
              <w:rPr>
                <w:rFonts w:hint="eastAsia" w:ascii="仿宋_GB2312" w:hAnsi="宋体" w:eastAsia="仿宋_GB2312"/>
                <w:sz w:val="24"/>
              </w:rPr>
            </w:pPr>
            <w:r>
              <w:rPr>
                <w:rFonts w:hint="eastAsia" w:ascii="仿宋_GB2312" w:hAnsi="宋体" w:eastAsia="仿宋_GB2312"/>
                <w:sz w:val="24"/>
              </w:rPr>
              <w:t>在本区域（学校）或者本领域课程中处于较优秀行列，并得到相关管理部门的认可。</w:t>
            </w:r>
          </w:p>
        </w:tc>
        <w:tc>
          <w:tcPr>
            <w:tcW w:w="709" w:type="dxa"/>
            <w:tcBorders>
              <w:left w:val="single" w:color="auto" w:sz="4" w:space="0"/>
            </w:tcBorders>
            <w:noWrap w:val="0"/>
            <w:vAlign w:val="center"/>
          </w:tcPr>
          <w:p>
            <w:pPr>
              <w:jc w:val="center"/>
              <w:rPr>
                <w:rFonts w:hint="eastAsia" w:ascii="仿宋_GB2312" w:hAnsi="宋体" w:eastAsia="仿宋_GB2312"/>
                <w:sz w:val="24"/>
              </w:rPr>
            </w:pPr>
            <w:r>
              <w:rPr>
                <w:rFonts w:ascii="仿宋_GB2312" w:hAnsi="宋体" w:eastAsia="仿宋_GB2312"/>
                <w:sz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2" w:hRule="atLeast"/>
          <w:jc w:val="center"/>
        </w:trPr>
        <w:tc>
          <w:tcPr>
            <w:tcW w:w="851" w:type="dxa"/>
            <w:vMerge w:val="continue"/>
            <w:noWrap w:val="0"/>
            <w:vAlign w:val="center"/>
          </w:tcPr>
          <w:p>
            <w:pPr>
              <w:jc w:val="center"/>
              <w:rPr>
                <w:rFonts w:hint="eastAsia" w:ascii="仿宋_GB2312" w:hAnsi="宋体" w:eastAsia="仿宋_GB2312"/>
                <w:sz w:val="24"/>
              </w:rPr>
            </w:pPr>
          </w:p>
        </w:tc>
        <w:tc>
          <w:tcPr>
            <w:tcW w:w="992" w:type="dxa"/>
            <w:noWrap w:val="0"/>
            <w:vAlign w:val="center"/>
          </w:tcPr>
          <w:p>
            <w:pPr>
              <w:jc w:val="center"/>
              <w:rPr>
                <w:rFonts w:hint="eastAsia" w:ascii="仿宋_GB2312" w:hAnsi="宋体" w:eastAsia="仿宋_GB2312"/>
                <w:b/>
                <w:sz w:val="24"/>
              </w:rPr>
            </w:pPr>
            <w:r>
              <w:rPr>
                <w:rFonts w:hint="eastAsia" w:ascii="仿宋_GB2312" w:hAnsi="宋体" w:eastAsia="仿宋_GB2312"/>
                <w:b/>
                <w:sz w:val="24"/>
              </w:rPr>
              <w:t>课程</w:t>
            </w:r>
          </w:p>
          <w:p>
            <w:pPr>
              <w:jc w:val="center"/>
              <w:rPr>
                <w:rFonts w:hint="eastAsia" w:ascii="仿宋_GB2312" w:hAnsi="宋体" w:eastAsia="仿宋_GB2312"/>
                <w:b/>
                <w:sz w:val="24"/>
              </w:rPr>
            </w:pPr>
            <w:r>
              <w:rPr>
                <w:rFonts w:hint="eastAsia" w:ascii="仿宋_GB2312" w:hAnsi="宋体" w:eastAsia="仿宋_GB2312"/>
                <w:b/>
                <w:sz w:val="24"/>
              </w:rPr>
              <w:t>特色</w:t>
            </w:r>
          </w:p>
        </w:tc>
        <w:tc>
          <w:tcPr>
            <w:tcW w:w="6564" w:type="dxa"/>
            <w:noWrap w:val="0"/>
            <w:vAlign w:val="top"/>
          </w:tcPr>
          <w:p>
            <w:pPr>
              <w:rPr>
                <w:rFonts w:hint="eastAsia" w:ascii="仿宋_GB2312" w:hAnsi="宋体" w:eastAsia="仿宋_GB2312"/>
                <w:sz w:val="24"/>
              </w:rPr>
            </w:pPr>
            <w:r>
              <w:rPr>
                <w:rFonts w:hint="eastAsia" w:ascii="仿宋_GB2312" w:hAnsi="宋体" w:eastAsia="仿宋_GB2312"/>
                <w:sz w:val="24"/>
              </w:rPr>
              <w:t>课程具有鲜明的特色和亮点，教学设计、方法、手段具有创新性和先进性，课程目标和课程内容具有实效性和适切性，课程应用具有发展性和可持续性。</w:t>
            </w:r>
          </w:p>
        </w:tc>
        <w:tc>
          <w:tcPr>
            <w:tcW w:w="709" w:type="dxa"/>
            <w:tcBorders>
              <w:left w:val="single" w:color="auto" w:sz="4" w:space="0"/>
            </w:tcBorders>
            <w:noWrap w:val="0"/>
            <w:vAlign w:val="center"/>
          </w:tcPr>
          <w:p>
            <w:pPr>
              <w:jc w:val="center"/>
              <w:rPr>
                <w:rFonts w:hint="eastAsia" w:ascii="仿宋_GB2312" w:hAnsi="宋体" w:eastAsia="仿宋_GB2312"/>
                <w:sz w:val="24"/>
              </w:rPr>
            </w:pPr>
            <w:r>
              <w:rPr>
                <w:rFonts w:ascii="仿宋_GB2312" w:hAnsi="宋体" w:eastAsia="仿宋_GB2312"/>
                <w:sz w:val="24"/>
              </w:rPr>
              <w:t>15</w:t>
            </w:r>
          </w:p>
        </w:tc>
      </w:tr>
    </w:tbl>
    <w:p>
      <w:pPr>
        <w:rPr>
          <w:rFonts w:hint="eastAsia" w:ascii="黑体" w:hAnsi="黑体" w:eastAsia="黑体"/>
          <w:bCs/>
          <w:sz w:val="30"/>
          <w:szCs w:val="30"/>
        </w:rPr>
      </w:pPr>
      <w:r>
        <w:rPr>
          <w:rFonts w:hint="eastAsia" w:ascii="黑体" w:hAnsi="黑体" w:eastAsia="黑体"/>
          <w:bCs/>
          <w:sz w:val="30"/>
          <w:szCs w:val="30"/>
        </w:rPr>
        <w:t>附件</w:t>
      </w:r>
      <w:r>
        <w:rPr>
          <w:rFonts w:ascii="黑体" w:hAnsi="黑体" w:eastAsia="黑体"/>
          <w:bCs/>
          <w:sz w:val="30"/>
          <w:szCs w:val="30"/>
        </w:rPr>
        <w:t>2</w:t>
      </w:r>
      <w:r>
        <w:rPr>
          <w:rFonts w:hint="eastAsia" w:ascii="黑体" w:hAnsi="黑体" w:eastAsia="黑体"/>
          <w:bCs/>
          <w:sz w:val="30"/>
          <w:szCs w:val="30"/>
        </w:rPr>
        <w:t xml:space="preserve"> </w:t>
      </w:r>
    </w:p>
    <w:p>
      <w:pPr>
        <w:snapToGrid w:val="0"/>
        <w:spacing w:after="156" w:afterLines="50" w:line="440" w:lineRule="exact"/>
        <w:jc w:val="center"/>
        <w:rPr>
          <w:rFonts w:hint="eastAsia" w:ascii="方正小标宋简体" w:eastAsia="方正小标宋简体"/>
          <w:bCs/>
          <w:sz w:val="36"/>
          <w:szCs w:val="36"/>
        </w:rPr>
      </w:pPr>
      <w:r>
        <w:rPr>
          <w:rFonts w:hint="eastAsia" w:ascii="方正小标宋简体" w:eastAsia="方正小标宋简体"/>
          <w:bCs/>
          <w:sz w:val="36"/>
          <w:szCs w:val="36"/>
        </w:rPr>
        <w:t xml:space="preserve">学分银行社区（老年）教育课程认证申报表 </w:t>
      </w:r>
    </w:p>
    <w:tbl>
      <w:tblPr>
        <w:tblStyle w:val="3"/>
        <w:tblW w:w="94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1276"/>
        <w:gridCol w:w="709"/>
        <w:gridCol w:w="575"/>
        <w:gridCol w:w="275"/>
        <w:gridCol w:w="1281"/>
        <w:gridCol w:w="137"/>
        <w:gridCol w:w="1137"/>
        <w:gridCol w:w="151"/>
        <w:gridCol w:w="1134"/>
        <w:gridCol w:w="271"/>
        <w:gridCol w:w="1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jc w:val="center"/>
        </w:trPr>
        <w:tc>
          <w:tcPr>
            <w:tcW w:w="1418" w:type="dxa"/>
            <w:noWrap w:val="0"/>
            <w:vAlign w:val="center"/>
          </w:tcPr>
          <w:p>
            <w:pPr>
              <w:snapToGrid w:val="0"/>
              <w:spacing w:line="460" w:lineRule="exact"/>
              <w:jc w:val="center"/>
              <w:rPr>
                <w:rFonts w:hint="eastAsia" w:ascii="楷体_GB2312" w:eastAsia="楷体_GB2312"/>
                <w:sz w:val="24"/>
              </w:rPr>
            </w:pPr>
            <w:r>
              <w:rPr>
                <w:rFonts w:hint="eastAsia" w:ascii="楷体_GB2312" w:eastAsia="楷体_GB2312"/>
                <w:sz w:val="24"/>
              </w:rPr>
              <w:t>课程名称</w:t>
            </w:r>
          </w:p>
        </w:tc>
        <w:tc>
          <w:tcPr>
            <w:tcW w:w="2560" w:type="dxa"/>
            <w:gridSpan w:val="3"/>
            <w:noWrap w:val="0"/>
            <w:vAlign w:val="top"/>
          </w:tcPr>
          <w:p>
            <w:pPr>
              <w:snapToGrid w:val="0"/>
              <w:spacing w:line="460" w:lineRule="exact"/>
              <w:jc w:val="center"/>
              <w:rPr>
                <w:rFonts w:hint="eastAsia" w:ascii="楷体_GB2312" w:eastAsia="楷体_GB2312"/>
                <w:sz w:val="24"/>
              </w:rPr>
            </w:pPr>
          </w:p>
        </w:tc>
        <w:tc>
          <w:tcPr>
            <w:tcW w:w="1556" w:type="dxa"/>
            <w:gridSpan w:val="2"/>
            <w:noWrap w:val="0"/>
            <w:vAlign w:val="top"/>
          </w:tcPr>
          <w:p>
            <w:pPr>
              <w:snapToGrid w:val="0"/>
              <w:spacing w:line="460" w:lineRule="exact"/>
              <w:jc w:val="center"/>
              <w:rPr>
                <w:rFonts w:hint="eastAsia" w:ascii="楷体_GB2312" w:eastAsia="楷体_GB2312"/>
                <w:szCs w:val="21"/>
              </w:rPr>
            </w:pPr>
            <w:r>
              <w:rPr>
                <w:rFonts w:hint="eastAsia" w:ascii="楷体_GB2312" w:eastAsia="楷体_GB2312"/>
                <w:szCs w:val="21"/>
              </w:rPr>
              <w:t>申报单位</w:t>
            </w:r>
          </w:p>
        </w:tc>
        <w:tc>
          <w:tcPr>
            <w:tcW w:w="3932" w:type="dxa"/>
            <w:gridSpan w:val="6"/>
            <w:noWrap w:val="0"/>
            <w:vAlign w:val="top"/>
          </w:tcPr>
          <w:p>
            <w:pPr>
              <w:snapToGrid w:val="0"/>
              <w:spacing w:line="460" w:lineRule="exact"/>
              <w:jc w:val="center"/>
              <w:rPr>
                <w:rFonts w:hint="eastAsia" w:ascii="楷体_GB2312"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jc w:val="center"/>
        </w:trPr>
        <w:tc>
          <w:tcPr>
            <w:tcW w:w="1418" w:type="dxa"/>
            <w:noWrap w:val="0"/>
            <w:vAlign w:val="center"/>
          </w:tcPr>
          <w:p>
            <w:pPr>
              <w:snapToGrid w:val="0"/>
              <w:spacing w:line="460" w:lineRule="exact"/>
              <w:jc w:val="center"/>
              <w:rPr>
                <w:rFonts w:hint="eastAsia" w:ascii="楷体_GB2312" w:eastAsia="楷体_GB2312"/>
                <w:sz w:val="24"/>
              </w:rPr>
            </w:pPr>
            <w:r>
              <w:rPr>
                <w:rFonts w:hint="eastAsia" w:ascii="楷体_GB2312" w:eastAsia="楷体_GB2312"/>
                <w:sz w:val="24"/>
              </w:rPr>
              <w:t>课程类别</w:t>
            </w:r>
          </w:p>
        </w:tc>
        <w:tc>
          <w:tcPr>
            <w:tcW w:w="2560" w:type="dxa"/>
            <w:gridSpan w:val="3"/>
            <w:noWrap w:val="0"/>
            <w:vAlign w:val="top"/>
          </w:tcPr>
          <w:p>
            <w:pPr>
              <w:snapToGrid w:val="0"/>
              <w:spacing w:line="460" w:lineRule="exact"/>
              <w:jc w:val="center"/>
              <w:rPr>
                <w:rFonts w:hint="eastAsia" w:ascii="楷体_GB2312" w:eastAsia="楷体_GB2312"/>
                <w:sz w:val="24"/>
              </w:rPr>
            </w:pPr>
          </w:p>
        </w:tc>
        <w:tc>
          <w:tcPr>
            <w:tcW w:w="1556" w:type="dxa"/>
            <w:gridSpan w:val="2"/>
            <w:noWrap w:val="0"/>
            <w:vAlign w:val="top"/>
          </w:tcPr>
          <w:p>
            <w:pPr>
              <w:snapToGrid w:val="0"/>
              <w:spacing w:line="460" w:lineRule="exact"/>
              <w:jc w:val="center"/>
              <w:rPr>
                <w:rFonts w:hint="eastAsia" w:ascii="楷体_GB2312" w:eastAsia="楷体_GB2312"/>
                <w:szCs w:val="21"/>
              </w:rPr>
            </w:pPr>
            <w:r>
              <w:rPr>
                <w:rFonts w:hint="eastAsia" w:ascii="楷体_GB2312" w:eastAsia="楷体_GB2312"/>
                <w:szCs w:val="21"/>
              </w:rPr>
              <w:t>已开设学期数</w:t>
            </w:r>
          </w:p>
        </w:tc>
        <w:tc>
          <w:tcPr>
            <w:tcW w:w="1274" w:type="dxa"/>
            <w:gridSpan w:val="2"/>
            <w:noWrap w:val="0"/>
            <w:vAlign w:val="top"/>
          </w:tcPr>
          <w:p>
            <w:pPr>
              <w:snapToGrid w:val="0"/>
              <w:spacing w:line="460" w:lineRule="exact"/>
              <w:jc w:val="center"/>
              <w:rPr>
                <w:rFonts w:hint="eastAsia" w:ascii="楷体_GB2312" w:eastAsia="楷体_GB2312"/>
                <w:szCs w:val="21"/>
              </w:rPr>
            </w:pPr>
          </w:p>
        </w:tc>
        <w:tc>
          <w:tcPr>
            <w:tcW w:w="1285" w:type="dxa"/>
            <w:gridSpan w:val="2"/>
            <w:noWrap w:val="0"/>
            <w:vAlign w:val="top"/>
          </w:tcPr>
          <w:p>
            <w:pPr>
              <w:snapToGrid w:val="0"/>
              <w:spacing w:line="460" w:lineRule="exact"/>
              <w:jc w:val="center"/>
              <w:rPr>
                <w:rFonts w:hint="eastAsia" w:ascii="楷体_GB2312" w:eastAsia="楷体_GB2312"/>
                <w:szCs w:val="21"/>
              </w:rPr>
            </w:pPr>
            <w:r>
              <w:rPr>
                <w:rFonts w:hint="eastAsia" w:ascii="楷体_GB2312" w:eastAsia="楷体_GB2312"/>
                <w:szCs w:val="21"/>
              </w:rPr>
              <w:t>每学期课时</w:t>
            </w:r>
          </w:p>
        </w:tc>
        <w:tc>
          <w:tcPr>
            <w:tcW w:w="1373" w:type="dxa"/>
            <w:gridSpan w:val="2"/>
            <w:noWrap w:val="0"/>
            <w:vAlign w:val="top"/>
          </w:tcPr>
          <w:p>
            <w:pPr>
              <w:snapToGrid w:val="0"/>
              <w:spacing w:line="460" w:lineRule="exact"/>
              <w:rPr>
                <w:rFonts w:hint="eastAsia" w:ascii="楷体_GB2312"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jc w:val="center"/>
        </w:trPr>
        <w:tc>
          <w:tcPr>
            <w:tcW w:w="1418" w:type="dxa"/>
            <w:noWrap w:val="0"/>
            <w:vAlign w:val="center"/>
          </w:tcPr>
          <w:p>
            <w:pPr>
              <w:snapToGrid w:val="0"/>
              <w:spacing w:line="460" w:lineRule="exact"/>
              <w:jc w:val="center"/>
              <w:rPr>
                <w:rFonts w:hint="eastAsia" w:ascii="楷体_GB2312" w:eastAsia="楷体_GB2312"/>
                <w:sz w:val="24"/>
              </w:rPr>
            </w:pPr>
            <w:r>
              <w:rPr>
                <w:rFonts w:hint="eastAsia" w:ascii="楷体_GB2312" w:eastAsia="楷体_GB2312"/>
                <w:sz w:val="24"/>
              </w:rPr>
              <w:t>开设学校</w:t>
            </w:r>
          </w:p>
        </w:tc>
        <w:tc>
          <w:tcPr>
            <w:tcW w:w="2560" w:type="dxa"/>
            <w:gridSpan w:val="3"/>
            <w:noWrap w:val="0"/>
            <w:vAlign w:val="top"/>
          </w:tcPr>
          <w:p>
            <w:pPr>
              <w:snapToGrid w:val="0"/>
              <w:spacing w:line="460" w:lineRule="exact"/>
              <w:jc w:val="center"/>
              <w:rPr>
                <w:rFonts w:hint="eastAsia" w:ascii="楷体_GB2312" w:eastAsia="楷体_GB2312"/>
                <w:sz w:val="24"/>
              </w:rPr>
            </w:pPr>
          </w:p>
        </w:tc>
        <w:tc>
          <w:tcPr>
            <w:tcW w:w="1556" w:type="dxa"/>
            <w:gridSpan w:val="2"/>
            <w:noWrap w:val="0"/>
            <w:vAlign w:val="top"/>
          </w:tcPr>
          <w:p>
            <w:pPr>
              <w:snapToGrid w:val="0"/>
              <w:spacing w:line="460" w:lineRule="exact"/>
              <w:jc w:val="center"/>
              <w:rPr>
                <w:rFonts w:hint="eastAsia" w:ascii="楷体_GB2312" w:eastAsia="楷体_GB2312"/>
                <w:szCs w:val="21"/>
              </w:rPr>
            </w:pPr>
            <w:r>
              <w:rPr>
                <w:rFonts w:hint="eastAsia" w:ascii="楷体_GB2312" w:eastAsia="楷体_GB2312"/>
                <w:szCs w:val="21"/>
              </w:rPr>
              <w:t>授课班级数</w:t>
            </w:r>
          </w:p>
        </w:tc>
        <w:tc>
          <w:tcPr>
            <w:tcW w:w="1274" w:type="dxa"/>
            <w:gridSpan w:val="2"/>
            <w:noWrap w:val="0"/>
            <w:vAlign w:val="top"/>
          </w:tcPr>
          <w:p>
            <w:pPr>
              <w:snapToGrid w:val="0"/>
              <w:spacing w:line="460" w:lineRule="exact"/>
              <w:jc w:val="center"/>
              <w:rPr>
                <w:rFonts w:hint="eastAsia" w:ascii="楷体_GB2312" w:eastAsia="楷体_GB2312"/>
                <w:szCs w:val="21"/>
              </w:rPr>
            </w:pPr>
          </w:p>
        </w:tc>
        <w:tc>
          <w:tcPr>
            <w:tcW w:w="1285" w:type="dxa"/>
            <w:gridSpan w:val="2"/>
            <w:noWrap w:val="0"/>
            <w:vAlign w:val="top"/>
          </w:tcPr>
          <w:p>
            <w:pPr>
              <w:snapToGrid w:val="0"/>
              <w:spacing w:line="460" w:lineRule="exact"/>
              <w:jc w:val="center"/>
              <w:rPr>
                <w:rFonts w:hint="eastAsia" w:ascii="楷体_GB2312" w:eastAsia="楷体_GB2312"/>
                <w:szCs w:val="21"/>
              </w:rPr>
            </w:pPr>
            <w:r>
              <w:rPr>
                <w:rFonts w:hint="eastAsia" w:ascii="楷体_GB2312" w:eastAsia="楷体_GB2312"/>
                <w:szCs w:val="21"/>
              </w:rPr>
              <w:t>班级学员数</w:t>
            </w:r>
          </w:p>
        </w:tc>
        <w:tc>
          <w:tcPr>
            <w:tcW w:w="1373" w:type="dxa"/>
            <w:gridSpan w:val="2"/>
            <w:noWrap w:val="0"/>
            <w:vAlign w:val="top"/>
          </w:tcPr>
          <w:p>
            <w:pPr>
              <w:snapToGrid w:val="0"/>
              <w:spacing w:line="460" w:lineRule="exact"/>
              <w:rPr>
                <w:rFonts w:hint="eastAsia" w:ascii="楷体_GB2312"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jc w:val="center"/>
        </w:trPr>
        <w:tc>
          <w:tcPr>
            <w:tcW w:w="1418" w:type="dxa"/>
            <w:noWrap w:val="0"/>
            <w:vAlign w:val="center"/>
          </w:tcPr>
          <w:p>
            <w:pPr>
              <w:snapToGrid w:val="0"/>
              <w:spacing w:line="460" w:lineRule="exact"/>
              <w:jc w:val="center"/>
              <w:rPr>
                <w:rFonts w:hint="eastAsia" w:ascii="楷体_GB2312" w:eastAsia="楷体_GB2312"/>
                <w:sz w:val="24"/>
              </w:rPr>
            </w:pPr>
            <w:r>
              <w:rPr>
                <w:rFonts w:hint="eastAsia" w:ascii="楷体_GB2312" w:eastAsia="楷体_GB2312"/>
                <w:sz w:val="24"/>
              </w:rPr>
              <w:t>上课地点</w:t>
            </w:r>
          </w:p>
        </w:tc>
        <w:tc>
          <w:tcPr>
            <w:tcW w:w="2560" w:type="dxa"/>
            <w:gridSpan w:val="3"/>
            <w:noWrap w:val="0"/>
            <w:vAlign w:val="top"/>
          </w:tcPr>
          <w:p>
            <w:pPr>
              <w:snapToGrid w:val="0"/>
              <w:spacing w:line="460" w:lineRule="exact"/>
              <w:jc w:val="center"/>
              <w:rPr>
                <w:rFonts w:hint="eastAsia" w:ascii="楷体_GB2312" w:eastAsia="楷体_GB2312"/>
                <w:sz w:val="24"/>
              </w:rPr>
            </w:pPr>
          </w:p>
        </w:tc>
        <w:tc>
          <w:tcPr>
            <w:tcW w:w="1556" w:type="dxa"/>
            <w:gridSpan w:val="2"/>
            <w:noWrap w:val="0"/>
            <w:vAlign w:val="top"/>
          </w:tcPr>
          <w:p>
            <w:pPr>
              <w:snapToGrid w:val="0"/>
              <w:spacing w:line="460" w:lineRule="exact"/>
              <w:jc w:val="center"/>
              <w:rPr>
                <w:rFonts w:hint="eastAsia" w:ascii="楷体_GB2312" w:eastAsia="楷体_GB2312"/>
                <w:szCs w:val="21"/>
              </w:rPr>
            </w:pPr>
            <w:r>
              <w:rPr>
                <w:rFonts w:hint="eastAsia" w:ascii="楷体_GB2312" w:eastAsia="楷体_GB2312"/>
                <w:szCs w:val="21"/>
              </w:rPr>
              <w:t>上课时间</w:t>
            </w:r>
          </w:p>
        </w:tc>
        <w:tc>
          <w:tcPr>
            <w:tcW w:w="3932" w:type="dxa"/>
            <w:gridSpan w:val="6"/>
            <w:noWrap w:val="0"/>
            <w:vAlign w:val="top"/>
          </w:tcPr>
          <w:p>
            <w:pPr>
              <w:snapToGrid w:val="0"/>
              <w:spacing w:line="460" w:lineRule="exact"/>
              <w:rPr>
                <w:rFonts w:hint="eastAsia" w:ascii="楷体_GB2312"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jc w:val="center"/>
        </w:trPr>
        <w:tc>
          <w:tcPr>
            <w:tcW w:w="1418" w:type="dxa"/>
            <w:noWrap w:val="0"/>
            <w:vAlign w:val="center"/>
          </w:tcPr>
          <w:p>
            <w:pPr>
              <w:snapToGrid w:val="0"/>
              <w:spacing w:line="460" w:lineRule="exact"/>
              <w:jc w:val="center"/>
              <w:rPr>
                <w:rFonts w:hint="eastAsia" w:ascii="楷体_GB2312" w:eastAsia="楷体_GB2312"/>
                <w:sz w:val="24"/>
              </w:rPr>
            </w:pPr>
            <w:r>
              <w:rPr>
                <w:rFonts w:hint="eastAsia" w:ascii="楷体_GB2312" w:eastAsia="楷体_GB2312"/>
                <w:sz w:val="24"/>
              </w:rPr>
              <w:t>课程性质</w:t>
            </w:r>
          </w:p>
        </w:tc>
        <w:tc>
          <w:tcPr>
            <w:tcW w:w="8048" w:type="dxa"/>
            <w:gridSpan w:val="11"/>
            <w:noWrap w:val="0"/>
            <w:vAlign w:val="top"/>
          </w:tcPr>
          <w:p>
            <w:pPr>
              <w:snapToGrid w:val="0"/>
              <w:spacing w:line="460" w:lineRule="exact"/>
              <w:ind w:firstLine="240" w:firstLineChars="100"/>
              <w:rPr>
                <w:rFonts w:hint="eastAsia" w:ascii="楷体_GB2312" w:eastAsia="楷体_GB2312"/>
                <w:sz w:val="24"/>
              </w:rPr>
            </w:pPr>
            <w:r>
              <w:rPr>
                <w:rFonts w:hint="eastAsia" w:ascii="楷体_GB2312" w:eastAsia="楷体_GB2312"/>
                <w:sz w:val="24"/>
              </w:rPr>
              <w:t xml:space="preserve">  □区级课程    □校本课程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5" w:hRule="atLeast"/>
          <w:jc w:val="center"/>
        </w:trPr>
        <w:tc>
          <w:tcPr>
            <w:tcW w:w="1418" w:type="dxa"/>
            <w:vMerge w:val="restart"/>
            <w:noWrap w:val="0"/>
            <w:textDirection w:val="tbRlV"/>
            <w:vAlign w:val="center"/>
          </w:tcPr>
          <w:p>
            <w:pPr>
              <w:snapToGrid w:val="0"/>
              <w:spacing w:line="460" w:lineRule="exact"/>
              <w:ind w:left="113" w:right="113"/>
              <w:jc w:val="center"/>
              <w:rPr>
                <w:rFonts w:hint="eastAsia" w:ascii="楷体_GB2312" w:eastAsia="楷体_GB2312"/>
                <w:sz w:val="24"/>
              </w:rPr>
            </w:pPr>
            <w:r>
              <w:rPr>
                <w:rFonts w:hint="eastAsia" w:ascii="楷体_GB2312" w:eastAsia="楷体_GB2312"/>
                <w:sz w:val="24"/>
              </w:rPr>
              <w:t>授 课 教 师 情 况</w:t>
            </w:r>
          </w:p>
        </w:tc>
        <w:tc>
          <w:tcPr>
            <w:tcW w:w="1276" w:type="dxa"/>
            <w:noWrap w:val="0"/>
            <w:vAlign w:val="center"/>
          </w:tcPr>
          <w:p>
            <w:pPr>
              <w:snapToGrid w:val="0"/>
              <w:spacing w:line="460" w:lineRule="exact"/>
              <w:ind w:right="-107" w:rightChars="-51"/>
              <w:jc w:val="center"/>
              <w:rPr>
                <w:rFonts w:hint="eastAsia" w:ascii="楷体_GB2312" w:eastAsia="楷体_GB2312"/>
                <w:sz w:val="24"/>
              </w:rPr>
            </w:pPr>
            <w:r>
              <w:rPr>
                <w:rFonts w:hint="eastAsia" w:ascii="楷体_GB2312" w:eastAsia="楷体_GB2312"/>
                <w:sz w:val="24"/>
              </w:rPr>
              <w:t>姓 名</w:t>
            </w:r>
          </w:p>
        </w:tc>
        <w:tc>
          <w:tcPr>
            <w:tcW w:w="1559" w:type="dxa"/>
            <w:gridSpan w:val="3"/>
            <w:noWrap w:val="0"/>
            <w:vAlign w:val="center"/>
          </w:tcPr>
          <w:p>
            <w:pPr>
              <w:snapToGrid w:val="0"/>
              <w:spacing w:line="460" w:lineRule="exact"/>
              <w:ind w:right="609" w:rightChars="290"/>
              <w:jc w:val="center"/>
              <w:rPr>
                <w:rFonts w:hint="eastAsia" w:ascii="楷体_GB2312" w:eastAsia="楷体_GB2312"/>
                <w:sz w:val="24"/>
              </w:rPr>
            </w:pPr>
          </w:p>
        </w:tc>
        <w:tc>
          <w:tcPr>
            <w:tcW w:w="1418" w:type="dxa"/>
            <w:gridSpan w:val="2"/>
            <w:noWrap w:val="0"/>
            <w:vAlign w:val="center"/>
          </w:tcPr>
          <w:p>
            <w:pPr>
              <w:snapToGrid w:val="0"/>
              <w:spacing w:line="460" w:lineRule="exact"/>
              <w:jc w:val="center"/>
              <w:rPr>
                <w:rFonts w:hint="eastAsia" w:ascii="楷体_GB2312" w:eastAsia="楷体_GB2312"/>
                <w:szCs w:val="21"/>
              </w:rPr>
            </w:pPr>
            <w:r>
              <w:rPr>
                <w:rFonts w:hint="eastAsia" w:ascii="楷体_GB2312" w:eastAsia="楷体_GB2312"/>
                <w:szCs w:val="21"/>
              </w:rPr>
              <w:t>学 历</w:t>
            </w:r>
          </w:p>
        </w:tc>
        <w:tc>
          <w:tcPr>
            <w:tcW w:w="1288" w:type="dxa"/>
            <w:gridSpan w:val="2"/>
            <w:noWrap w:val="0"/>
            <w:vAlign w:val="center"/>
          </w:tcPr>
          <w:p>
            <w:pPr>
              <w:snapToGrid w:val="0"/>
              <w:spacing w:line="460" w:lineRule="exact"/>
              <w:jc w:val="center"/>
              <w:rPr>
                <w:rFonts w:hint="eastAsia" w:ascii="楷体_GB2312" w:eastAsia="楷体_GB2312"/>
                <w:szCs w:val="21"/>
              </w:rPr>
            </w:pPr>
          </w:p>
        </w:tc>
        <w:tc>
          <w:tcPr>
            <w:tcW w:w="1405" w:type="dxa"/>
            <w:gridSpan w:val="2"/>
            <w:noWrap w:val="0"/>
            <w:vAlign w:val="center"/>
          </w:tcPr>
          <w:p>
            <w:pPr>
              <w:snapToGrid w:val="0"/>
              <w:spacing w:line="460" w:lineRule="exact"/>
              <w:jc w:val="center"/>
              <w:rPr>
                <w:rFonts w:hint="eastAsia" w:ascii="楷体_GB2312" w:eastAsia="楷体_GB2312"/>
                <w:szCs w:val="21"/>
              </w:rPr>
            </w:pPr>
            <w:r>
              <w:rPr>
                <w:rFonts w:hint="eastAsia" w:ascii="楷体_GB2312" w:eastAsia="楷体_GB2312"/>
                <w:szCs w:val="21"/>
              </w:rPr>
              <w:t>职 称</w:t>
            </w:r>
          </w:p>
        </w:tc>
        <w:tc>
          <w:tcPr>
            <w:tcW w:w="1102" w:type="dxa"/>
            <w:noWrap w:val="0"/>
            <w:vAlign w:val="center"/>
          </w:tcPr>
          <w:p>
            <w:pPr>
              <w:snapToGrid w:val="0"/>
              <w:spacing w:line="460" w:lineRule="exact"/>
              <w:jc w:val="center"/>
              <w:rPr>
                <w:rFonts w:hint="eastAsia" w:ascii="楷体_GB2312"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3" w:hRule="atLeast"/>
          <w:jc w:val="center"/>
        </w:trPr>
        <w:tc>
          <w:tcPr>
            <w:tcW w:w="1418" w:type="dxa"/>
            <w:vMerge w:val="continue"/>
            <w:noWrap w:val="0"/>
            <w:vAlign w:val="center"/>
          </w:tcPr>
          <w:p>
            <w:pPr>
              <w:snapToGrid w:val="0"/>
              <w:spacing w:line="460" w:lineRule="exact"/>
              <w:jc w:val="center"/>
              <w:rPr>
                <w:rFonts w:hint="eastAsia" w:ascii="楷体_GB2312" w:eastAsia="楷体_GB2312"/>
                <w:sz w:val="24"/>
              </w:rPr>
            </w:pPr>
          </w:p>
        </w:tc>
        <w:tc>
          <w:tcPr>
            <w:tcW w:w="1276" w:type="dxa"/>
            <w:noWrap w:val="0"/>
            <w:vAlign w:val="center"/>
          </w:tcPr>
          <w:p>
            <w:pPr>
              <w:snapToGrid w:val="0"/>
              <w:spacing w:line="460" w:lineRule="exact"/>
              <w:ind w:right="-107" w:rightChars="-51"/>
              <w:jc w:val="center"/>
              <w:rPr>
                <w:rFonts w:hint="eastAsia" w:ascii="楷体_GB2312" w:eastAsia="楷体_GB2312"/>
                <w:sz w:val="24"/>
              </w:rPr>
            </w:pPr>
            <w:r>
              <w:rPr>
                <w:rFonts w:hint="eastAsia" w:ascii="楷体_GB2312" w:eastAsia="楷体_GB2312"/>
                <w:sz w:val="24"/>
              </w:rPr>
              <w:t>年 龄</w:t>
            </w:r>
          </w:p>
        </w:tc>
        <w:tc>
          <w:tcPr>
            <w:tcW w:w="1559" w:type="dxa"/>
            <w:gridSpan w:val="3"/>
            <w:noWrap w:val="0"/>
            <w:vAlign w:val="center"/>
          </w:tcPr>
          <w:p>
            <w:pPr>
              <w:snapToGrid w:val="0"/>
              <w:spacing w:line="460" w:lineRule="exact"/>
              <w:ind w:right="609" w:rightChars="290"/>
              <w:jc w:val="center"/>
              <w:rPr>
                <w:rFonts w:hint="eastAsia" w:ascii="楷体_GB2312" w:eastAsia="楷体_GB2312"/>
                <w:sz w:val="24"/>
              </w:rPr>
            </w:pPr>
          </w:p>
        </w:tc>
        <w:tc>
          <w:tcPr>
            <w:tcW w:w="1418" w:type="dxa"/>
            <w:gridSpan w:val="2"/>
            <w:noWrap w:val="0"/>
            <w:vAlign w:val="center"/>
          </w:tcPr>
          <w:p>
            <w:pPr>
              <w:snapToGrid w:val="0"/>
              <w:spacing w:line="460" w:lineRule="exact"/>
              <w:jc w:val="center"/>
              <w:rPr>
                <w:rFonts w:hint="eastAsia" w:ascii="楷体_GB2312" w:eastAsia="楷体_GB2312"/>
                <w:szCs w:val="21"/>
              </w:rPr>
            </w:pPr>
            <w:r>
              <w:rPr>
                <w:rFonts w:hint="eastAsia" w:ascii="楷体_GB2312" w:eastAsia="楷体_GB2312"/>
                <w:szCs w:val="21"/>
              </w:rPr>
              <w:t>单 位</w:t>
            </w:r>
          </w:p>
        </w:tc>
        <w:tc>
          <w:tcPr>
            <w:tcW w:w="3795" w:type="dxa"/>
            <w:gridSpan w:val="5"/>
            <w:noWrap w:val="0"/>
            <w:vAlign w:val="center"/>
          </w:tcPr>
          <w:p>
            <w:pPr>
              <w:snapToGrid w:val="0"/>
              <w:spacing w:line="460" w:lineRule="exact"/>
              <w:jc w:val="center"/>
              <w:rPr>
                <w:rFonts w:hint="eastAsia" w:ascii="楷体_GB2312"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jc w:val="center"/>
        </w:trPr>
        <w:tc>
          <w:tcPr>
            <w:tcW w:w="1418" w:type="dxa"/>
            <w:vMerge w:val="continue"/>
            <w:noWrap w:val="0"/>
            <w:vAlign w:val="center"/>
          </w:tcPr>
          <w:p>
            <w:pPr>
              <w:snapToGrid w:val="0"/>
              <w:spacing w:line="460" w:lineRule="exact"/>
              <w:jc w:val="center"/>
              <w:rPr>
                <w:rFonts w:hint="eastAsia" w:ascii="楷体_GB2312" w:eastAsia="楷体_GB2312"/>
                <w:sz w:val="24"/>
              </w:rPr>
            </w:pPr>
          </w:p>
        </w:tc>
        <w:tc>
          <w:tcPr>
            <w:tcW w:w="1985" w:type="dxa"/>
            <w:gridSpan w:val="2"/>
            <w:noWrap w:val="0"/>
            <w:vAlign w:val="top"/>
          </w:tcPr>
          <w:p>
            <w:pPr>
              <w:snapToGrid w:val="0"/>
              <w:spacing w:line="460" w:lineRule="exact"/>
              <w:jc w:val="center"/>
              <w:rPr>
                <w:rFonts w:hint="eastAsia" w:ascii="楷体_GB2312" w:eastAsia="楷体_GB2312"/>
                <w:sz w:val="24"/>
              </w:rPr>
            </w:pPr>
            <w:r>
              <w:rPr>
                <w:rFonts w:hint="eastAsia" w:ascii="楷体_GB2312" w:eastAsia="楷体_GB2312"/>
                <w:sz w:val="24"/>
              </w:rPr>
              <w:t>教学与技术专长</w:t>
            </w:r>
          </w:p>
        </w:tc>
        <w:tc>
          <w:tcPr>
            <w:tcW w:w="6063" w:type="dxa"/>
            <w:gridSpan w:val="9"/>
            <w:noWrap w:val="0"/>
            <w:vAlign w:val="top"/>
          </w:tcPr>
          <w:p>
            <w:pPr>
              <w:snapToGrid w:val="0"/>
              <w:spacing w:line="460" w:lineRule="exact"/>
              <w:rPr>
                <w:rFonts w:hint="eastAsia" w:ascii="楷体_GB2312"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jc w:val="center"/>
        </w:trPr>
        <w:tc>
          <w:tcPr>
            <w:tcW w:w="1418" w:type="dxa"/>
            <w:vMerge w:val="continue"/>
            <w:noWrap w:val="0"/>
            <w:vAlign w:val="center"/>
          </w:tcPr>
          <w:p>
            <w:pPr>
              <w:snapToGrid w:val="0"/>
              <w:spacing w:line="460" w:lineRule="exact"/>
              <w:jc w:val="center"/>
              <w:rPr>
                <w:rFonts w:hint="eastAsia" w:ascii="楷体_GB2312" w:eastAsia="楷体_GB2312"/>
                <w:sz w:val="24"/>
              </w:rPr>
            </w:pPr>
          </w:p>
        </w:tc>
        <w:tc>
          <w:tcPr>
            <w:tcW w:w="8048" w:type="dxa"/>
            <w:gridSpan w:val="11"/>
            <w:noWrap w:val="0"/>
            <w:vAlign w:val="top"/>
          </w:tcPr>
          <w:p>
            <w:pPr>
              <w:snapToGrid w:val="0"/>
              <w:spacing w:line="460" w:lineRule="exact"/>
              <w:rPr>
                <w:rFonts w:hint="eastAsia" w:ascii="楷体_GB2312" w:eastAsia="楷体_GB2312"/>
                <w:sz w:val="24"/>
              </w:rPr>
            </w:pPr>
            <w:r>
              <w:rPr>
                <w:rFonts w:hint="eastAsia" w:ascii="楷体_GB2312" w:eastAsia="楷体_GB2312"/>
                <w:sz w:val="24"/>
              </w:rPr>
              <w:t>工作简历（含在行业、企业的工作经历和从事工作的专业领域）；社区教育教学经验特色（含所授课程名称、社区教育教学经历、奖励状况等）</w:t>
            </w:r>
          </w:p>
          <w:p>
            <w:pPr>
              <w:snapToGrid w:val="0"/>
              <w:spacing w:line="460" w:lineRule="exact"/>
              <w:rPr>
                <w:rFonts w:hint="eastAsia" w:ascii="楷体_GB2312" w:eastAsia="楷体_GB2312"/>
                <w:sz w:val="24"/>
              </w:rPr>
            </w:pPr>
          </w:p>
          <w:p>
            <w:pPr>
              <w:snapToGrid w:val="0"/>
              <w:spacing w:line="460" w:lineRule="exact"/>
              <w:rPr>
                <w:rFonts w:hint="eastAsia" w:ascii="楷体_GB2312" w:eastAsia="楷体_GB2312"/>
                <w:sz w:val="24"/>
              </w:rPr>
            </w:pPr>
          </w:p>
          <w:p>
            <w:pPr>
              <w:snapToGrid w:val="0"/>
              <w:spacing w:line="460" w:lineRule="exact"/>
              <w:rPr>
                <w:rFonts w:ascii="楷体_GB2312" w:eastAsia="楷体_GB2312"/>
                <w:sz w:val="24"/>
              </w:rPr>
            </w:pPr>
          </w:p>
          <w:p>
            <w:pPr>
              <w:snapToGrid w:val="0"/>
              <w:spacing w:line="460" w:lineRule="exact"/>
              <w:rPr>
                <w:rFonts w:ascii="楷体_GB2312" w:eastAsia="楷体_GB2312"/>
                <w:sz w:val="24"/>
              </w:rPr>
            </w:pPr>
          </w:p>
          <w:p>
            <w:pPr>
              <w:snapToGrid w:val="0"/>
              <w:spacing w:line="460" w:lineRule="exact"/>
              <w:rPr>
                <w:rFonts w:ascii="楷体_GB2312" w:eastAsia="楷体_GB2312"/>
                <w:sz w:val="24"/>
              </w:rPr>
            </w:pPr>
          </w:p>
          <w:p>
            <w:pPr>
              <w:snapToGrid w:val="0"/>
              <w:spacing w:line="460" w:lineRule="exact"/>
              <w:rPr>
                <w:rFonts w:ascii="楷体_GB2312" w:eastAsia="楷体_GB2312"/>
                <w:sz w:val="24"/>
              </w:rPr>
            </w:pPr>
          </w:p>
          <w:p>
            <w:pPr>
              <w:snapToGrid w:val="0"/>
              <w:spacing w:line="460" w:lineRule="exact"/>
              <w:rPr>
                <w:rFonts w:hint="eastAsia" w:ascii="楷体_GB2312" w:eastAsia="楷体_GB2312"/>
                <w:sz w:val="24"/>
              </w:rPr>
            </w:pPr>
          </w:p>
          <w:p>
            <w:pPr>
              <w:snapToGrid w:val="0"/>
              <w:spacing w:line="460" w:lineRule="exact"/>
              <w:rPr>
                <w:rFonts w:hint="eastAsia" w:ascii="楷体_GB2312" w:eastAsia="楷体_GB2312"/>
                <w:sz w:val="24"/>
              </w:rPr>
            </w:pPr>
          </w:p>
          <w:p>
            <w:pPr>
              <w:snapToGrid w:val="0"/>
              <w:spacing w:line="460" w:lineRule="exact"/>
              <w:rPr>
                <w:rFonts w:hint="eastAsia" w:ascii="楷体_GB2312" w:eastAsia="楷体_GB2312"/>
                <w:sz w:val="24"/>
              </w:rPr>
            </w:pPr>
          </w:p>
          <w:p>
            <w:pPr>
              <w:snapToGrid w:val="0"/>
              <w:spacing w:line="460" w:lineRule="exact"/>
              <w:rPr>
                <w:rFonts w:hint="eastAsia" w:ascii="楷体_GB2312"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2" w:hRule="atLeast"/>
          <w:jc w:val="center"/>
        </w:trPr>
        <w:tc>
          <w:tcPr>
            <w:tcW w:w="1418" w:type="dxa"/>
            <w:noWrap w:val="0"/>
            <w:textDirection w:val="tbRlV"/>
            <w:vAlign w:val="center"/>
          </w:tcPr>
          <w:p>
            <w:pPr>
              <w:snapToGrid w:val="0"/>
              <w:spacing w:line="460" w:lineRule="exact"/>
              <w:ind w:left="113" w:right="113"/>
              <w:jc w:val="center"/>
              <w:rPr>
                <w:rFonts w:hint="eastAsia" w:ascii="楷体_GB2312" w:eastAsia="楷体_GB2312"/>
                <w:sz w:val="24"/>
              </w:rPr>
            </w:pPr>
            <w:r>
              <w:rPr>
                <w:rFonts w:hint="eastAsia" w:ascii="楷体_GB2312" w:eastAsia="楷体_GB2312"/>
                <w:sz w:val="24"/>
              </w:rPr>
              <w:t>教 学 资 源</w:t>
            </w:r>
          </w:p>
        </w:tc>
        <w:tc>
          <w:tcPr>
            <w:tcW w:w="8048" w:type="dxa"/>
            <w:gridSpan w:val="11"/>
            <w:noWrap w:val="0"/>
            <w:vAlign w:val="top"/>
          </w:tcPr>
          <w:p>
            <w:pPr>
              <w:snapToGrid w:val="0"/>
              <w:spacing w:line="460" w:lineRule="exact"/>
              <w:rPr>
                <w:rFonts w:hint="eastAsia" w:ascii="楷体_GB2312" w:eastAsia="楷体_GB2312"/>
                <w:sz w:val="24"/>
              </w:rPr>
            </w:pPr>
            <w:r>
              <w:rPr>
                <w:rFonts w:hint="eastAsia" w:ascii="楷体_GB2312" w:eastAsia="楷体_GB2312"/>
                <w:sz w:val="24"/>
              </w:rPr>
              <w:t>课程教学资源（教材、辅助材料等）</w:t>
            </w:r>
          </w:p>
          <w:p>
            <w:pPr>
              <w:snapToGrid w:val="0"/>
              <w:spacing w:line="460" w:lineRule="exact"/>
              <w:rPr>
                <w:rFonts w:hint="eastAsia" w:ascii="楷体_GB2312" w:eastAsia="楷体_GB2312"/>
                <w:sz w:val="24"/>
              </w:rPr>
            </w:pPr>
          </w:p>
          <w:p>
            <w:pPr>
              <w:snapToGrid w:val="0"/>
              <w:spacing w:line="460" w:lineRule="exact"/>
              <w:rPr>
                <w:rFonts w:hint="eastAsia" w:ascii="楷体_GB2312" w:eastAsia="楷体_GB2312"/>
                <w:sz w:val="24"/>
              </w:rPr>
            </w:pPr>
          </w:p>
          <w:p>
            <w:pPr>
              <w:snapToGrid w:val="0"/>
              <w:spacing w:line="460" w:lineRule="exact"/>
              <w:rPr>
                <w:rFonts w:hint="eastAsia" w:ascii="楷体_GB2312" w:eastAsia="楷体_GB2312"/>
                <w:sz w:val="24"/>
              </w:rPr>
            </w:pPr>
          </w:p>
          <w:p>
            <w:pPr>
              <w:snapToGrid w:val="0"/>
              <w:spacing w:line="460" w:lineRule="exact"/>
              <w:rPr>
                <w:rFonts w:hint="eastAsia" w:ascii="楷体_GB2312" w:eastAsia="楷体_GB2312"/>
                <w:sz w:val="24"/>
              </w:rPr>
            </w:pPr>
          </w:p>
          <w:p>
            <w:pPr>
              <w:snapToGrid w:val="0"/>
              <w:spacing w:line="460" w:lineRule="exact"/>
              <w:rPr>
                <w:rFonts w:hint="eastAsia" w:ascii="楷体_GB2312" w:eastAsia="楷体_GB2312"/>
                <w:sz w:val="24"/>
              </w:rPr>
            </w:pPr>
          </w:p>
          <w:p>
            <w:pPr>
              <w:snapToGrid w:val="0"/>
              <w:spacing w:line="460" w:lineRule="exact"/>
              <w:rPr>
                <w:rFonts w:hint="eastAsia" w:ascii="楷体_GB2312"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2" w:hRule="atLeast"/>
          <w:jc w:val="center"/>
        </w:trPr>
        <w:tc>
          <w:tcPr>
            <w:tcW w:w="1418" w:type="dxa"/>
            <w:noWrap w:val="0"/>
            <w:textDirection w:val="tbRlV"/>
            <w:vAlign w:val="center"/>
          </w:tcPr>
          <w:p>
            <w:pPr>
              <w:spacing w:line="480" w:lineRule="atLeast"/>
              <w:ind w:left="113" w:right="113"/>
              <w:jc w:val="center"/>
              <w:rPr>
                <w:rFonts w:hint="eastAsia" w:ascii="楷体_GB2312" w:eastAsia="楷体_GB2312"/>
                <w:sz w:val="24"/>
              </w:rPr>
            </w:pPr>
            <w:r>
              <w:rPr>
                <w:rFonts w:hint="eastAsia" w:ascii="楷体_GB2312" w:eastAsia="楷体_GB2312"/>
                <w:sz w:val="24"/>
              </w:rPr>
              <w:t>教 学 环 境</w:t>
            </w:r>
          </w:p>
        </w:tc>
        <w:tc>
          <w:tcPr>
            <w:tcW w:w="8048" w:type="dxa"/>
            <w:gridSpan w:val="11"/>
            <w:noWrap w:val="0"/>
            <w:vAlign w:val="top"/>
          </w:tcPr>
          <w:p>
            <w:pPr>
              <w:spacing w:line="480" w:lineRule="atLeast"/>
              <w:rPr>
                <w:rFonts w:hint="eastAsia" w:ascii="楷体_GB2312" w:eastAsia="楷体_GB2312"/>
                <w:sz w:val="24"/>
              </w:rPr>
            </w:pPr>
            <w:r>
              <w:rPr>
                <w:rFonts w:hint="eastAsia" w:ascii="楷体_GB2312" w:eastAsia="楷体_GB2312"/>
                <w:sz w:val="24"/>
              </w:rPr>
              <w:t>课程教学环境（场所、设备等）</w:t>
            </w:r>
          </w:p>
          <w:p>
            <w:pPr>
              <w:spacing w:line="480" w:lineRule="atLeast"/>
              <w:rPr>
                <w:rFonts w:hint="eastAsia" w:ascii="楷体_GB2312" w:eastAsia="楷体_GB2312"/>
                <w:sz w:val="24"/>
              </w:rPr>
            </w:pPr>
          </w:p>
          <w:p>
            <w:pPr>
              <w:spacing w:line="480" w:lineRule="atLeast"/>
              <w:rPr>
                <w:rFonts w:ascii="楷体_GB2312" w:eastAsia="楷体_GB2312"/>
                <w:sz w:val="24"/>
              </w:rPr>
            </w:pPr>
          </w:p>
          <w:p>
            <w:pPr>
              <w:spacing w:line="480" w:lineRule="atLeast"/>
              <w:rPr>
                <w:rFonts w:ascii="楷体_GB2312" w:eastAsia="楷体_GB2312"/>
                <w:sz w:val="24"/>
              </w:rPr>
            </w:pPr>
          </w:p>
          <w:p>
            <w:pPr>
              <w:spacing w:line="480" w:lineRule="atLeast"/>
              <w:rPr>
                <w:rFonts w:ascii="楷体_GB2312" w:eastAsia="楷体_GB2312"/>
                <w:sz w:val="24"/>
              </w:rPr>
            </w:pPr>
          </w:p>
          <w:p>
            <w:pPr>
              <w:spacing w:line="480" w:lineRule="atLeast"/>
              <w:rPr>
                <w:rFonts w:ascii="楷体_GB2312" w:eastAsia="楷体_GB2312"/>
                <w:sz w:val="24"/>
              </w:rPr>
            </w:pPr>
          </w:p>
          <w:p>
            <w:pPr>
              <w:spacing w:line="480" w:lineRule="atLeast"/>
              <w:rPr>
                <w:rFonts w:ascii="楷体_GB2312" w:eastAsia="楷体_GB2312"/>
                <w:sz w:val="24"/>
              </w:rPr>
            </w:pPr>
          </w:p>
          <w:p>
            <w:pPr>
              <w:spacing w:line="480" w:lineRule="atLeast"/>
              <w:rPr>
                <w:rFonts w:hint="eastAsia" w:ascii="楷体_GB2312" w:eastAsia="楷体_GB2312"/>
                <w:sz w:val="24"/>
              </w:rPr>
            </w:pPr>
          </w:p>
          <w:p>
            <w:pPr>
              <w:spacing w:line="480" w:lineRule="atLeast"/>
              <w:rPr>
                <w:rFonts w:hint="eastAsia" w:ascii="楷体_GB2312" w:eastAsia="楷体_GB2312"/>
                <w:sz w:val="24"/>
              </w:rPr>
            </w:pPr>
          </w:p>
          <w:p>
            <w:pPr>
              <w:spacing w:line="480" w:lineRule="atLeast"/>
              <w:rPr>
                <w:rFonts w:hint="eastAsia" w:ascii="楷体_GB2312" w:eastAsia="楷体_GB2312"/>
                <w:sz w:val="24"/>
              </w:rPr>
            </w:pPr>
          </w:p>
          <w:p>
            <w:pPr>
              <w:spacing w:line="480" w:lineRule="atLeast"/>
              <w:rPr>
                <w:rFonts w:hint="eastAsia" w:ascii="楷体_GB2312"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18" w:hRule="atLeast"/>
          <w:jc w:val="center"/>
        </w:trPr>
        <w:tc>
          <w:tcPr>
            <w:tcW w:w="1418" w:type="dxa"/>
            <w:noWrap w:val="0"/>
            <w:textDirection w:val="tbRlV"/>
            <w:vAlign w:val="center"/>
          </w:tcPr>
          <w:p>
            <w:pPr>
              <w:spacing w:line="480" w:lineRule="atLeast"/>
              <w:ind w:left="113" w:right="113"/>
              <w:jc w:val="center"/>
              <w:rPr>
                <w:rFonts w:hint="eastAsia" w:ascii="楷体_GB2312" w:eastAsia="楷体_GB2312"/>
                <w:sz w:val="24"/>
              </w:rPr>
            </w:pPr>
            <w:r>
              <w:rPr>
                <w:rFonts w:hint="eastAsia" w:ascii="楷体_GB2312" w:eastAsia="楷体_GB2312"/>
                <w:sz w:val="24"/>
              </w:rPr>
              <w:t>课 程 实 施 情 况</w:t>
            </w:r>
          </w:p>
        </w:tc>
        <w:tc>
          <w:tcPr>
            <w:tcW w:w="8048" w:type="dxa"/>
            <w:gridSpan w:val="11"/>
            <w:noWrap w:val="0"/>
            <w:vAlign w:val="top"/>
          </w:tcPr>
          <w:p>
            <w:pPr>
              <w:spacing w:line="480" w:lineRule="atLeast"/>
              <w:rPr>
                <w:rFonts w:hint="eastAsia" w:ascii="楷体_GB2312" w:eastAsia="楷体_GB2312"/>
                <w:sz w:val="24"/>
              </w:rPr>
            </w:pPr>
            <w:r>
              <w:rPr>
                <w:rFonts w:hint="eastAsia" w:ascii="楷体_GB2312" w:eastAsia="楷体_GB2312"/>
                <w:sz w:val="24"/>
              </w:rPr>
              <w:t>课程实施情况（课程教学方法、特色、社会影响、获奖情况等）</w:t>
            </w:r>
          </w:p>
          <w:p>
            <w:pPr>
              <w:spacing w:line="480" w:lineRule="atLeast"/>
              <w:rPr>
                <w:rFonts w:hint="eastAsia" w:ascii="楷体_GB2312" w:eastAsia="楷体_GB2312"/>
                <w:sz w:val="24"/>
              </w:rPr>
            </w:pPr>
          </w:p>
          <w:p>
            <w:pPr>
              <w:spacing w:line="480" w:lineRule="atLeast"/>
              <w:rPr>
                <w:rFonts w:hint="eastAsia" w:ascii="楷体_GB2312" w:eastAsia="楷体_GB2312"/>
                <w:sz w:val="24"/>
              </w:rPr>
            </w:pPr>
          </w:p>
          <w:p>
            <w:pPr>
              <w:spacing w:line="480" w:lineRule="atLeast"/>
              <w:rPr>
                <w:rFonts w:ascii="楷体_GB2312" w:eastAsia="楷体_GB2312"/>
                <w:sz w:val="24"/>
              </w:rPr>
            </w:pPr>
          </w:p>
          <w:p>
            <w:pPr>
              <w:spacing w:line="480" w:lineRule="atLeast"/>
              <w:rPr>
                <w:rFonts w:ascii="楷体_GB2312" w:eastAsia="楷体_GB2312"/>
                <w:sz w:val="24"/>
              </w:rPr>
            </w:pPr>
          </w:p>
          <w:p>
            <w:pPr>
              <w:spacing w:line="480" w:lineRule="atLeast"/>
              <w:rPr>
                <w:rFonts w:ascii="楷体_GB2312" w:eastAsia="楷体_GB2312"/>
                <w:sz w:val="24"/>
              </w:rPr>
            </w:pPr>
          </w:p>
          <w:p>
            <w:pPr>
              <w:spacing w:line="480" w:lineRule="atLeast"/>
              <w:rPr>
                <w:rFonts w:hint="eastAsia" w:ascii="楷体_GB2312" w:eastAsia="楷体_GB2312"/>
                <w:sz w:val="24"/>
              </w:rPr>
            </w:pPr>
          </w:p>
          <w:p>
            <w:pPr>
              <w:spacing w:line="480" w:lineRule="atLeast"/>
              <w:rPr>
                <w:rFonts w:hint="eastAsia" w:ascii="楷体_GB2312" w:eastAsia="楷体_GB2312"/>
                <w:sz w:val="24"/>
              </w:rPr>
            </w:pPr>
          </w:p>
          <w:p>
            <w:pPr>
              <w:spacing w:line="480" w:lineRule="atLeast"/>
              <w:rPr>
                <w:rFonts w:hint="eastAsia" w:ascii="楷体_GB2312" w:eastAsia="楷体_GB2312"/>
                <w:sz w:val="24"/>
              </w:rPr>
            </w:pPr>
          </w:p>
          <w:p>
            <w:pPr>
              <w:spacing w:line="480" w:lineRule="atLeast"/>
              <w:rPr>
                <w:rFonts w:hint="eastAsia" w:ascii="楷体_GB2312"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8" w:hRule="atLeast"/>
          <w:jc w:val="center"/>
        </w:trPr>
        <w:tc>
          <w:tcPr>
            <w:tcW w:w="1418" w:type="dxa"/>
            <w:noWrap w:val="0"/>
            <w:textDirection w:val="tbRlV"/>
            <w:vAlign w:val="center"/>
          </w:tcPr>
          <w:p>
            <w:pPr>
              <w:spacing w:line="480" w:lineRule="atLeast"/>
              <w:ind w:left="113" w:right="113"/>
              <w:jc w:val="center"/>
              <w:rPr>
                <w:rFonts w:hint="eastAsia" w:ascii="仿宋_GB2312" w:eastAsia="仿宋_GB2312"/>
                <w:sz w:val="24"/>
              </w:rPr>
            </w:pPr>
            <w:r>
              <w:rPr>
                <w:rFonts w:hint="eastAsia" w:ascii="楷体_GB2312" w:eastAsia="楷体_GB2312"/>
                <w:sz w:val="24"/>
              </w:rPr>
              <w:t>市老年大学、社区学院意见</w:t>
            </w:r>
          </w:p>
        </w:tc>
        <w:tc>
          <w:tcPr>
            <w:tcW w:w="8048" w:type="dxa"/>
            <w:gridSpan w:val="11"/>
            <w:noWrap w:val="0"/>
            <w:vAlign w:val="bottom"/>
          </w:tcPr>
          <w:p>
            <w:pPr>
              <w:spacing w:line="480" w:lineRule="atLeast"/>
              <w:jc w:val="right"/>
              <w:rPr>
                <w:rFonts w:ascii="仿宋_GB2312" w:eastAsia="仿宋_GB2312"/>
                <w:sz w:val="24"/>
              </w:rPr>
            </w:pPr>
          </w:p>
          <w:p>
            <w:pPr>
              <w:spacing w:line="480" w:lineRule="atLeast"/>
              <w:jc w:val="right"/>
              <w:rPr>
                <w:rFonts w:ascii="仿宋_GB2312" w:eastAsia="仿宋_GB2312"/>
                <w:sz w:val="24"/>
              </w:rPr>
            </w:pPr>
          </w:p>
          <w:p>
            <w:pPr>
              <w:spacing w:line="480" w:lineRule="atLeast"/>
              <w:jc w:val="right"/>
              <w:rPr>
                <w:rFonts w:ascii="仿宋_GB2312" w:eastAsia="仿宋_GB2312"/>
                <w:sz w:val="24"/>
              </w:rPr>
            </w:pPr>
          </w:p>
          <w:p>
            <w:pPr>
              <w:spacing w:line="480" w:lineRule="atLeast"/>
              <w:jc w:val="right"/>
              <w:rPr>
                <w:rFonts w:ascii="仿宋_GB2312" w:eastAsia="仿宋_GB2312"/>
                <w:sz w:val="24"/>
              </w:rPr>
            </w:pPr>
          </w:p>
          <w:p>
            <w:pPr>
              <w:spacing w:line="480" w:lineRule="atLeast"/>
              <w:jc w:val="right"/>
              <w:rPr>
                <w:rFonts w:ascii="仿宋_GB2312" w:eastAsia="仿宋_GB2312"/>
                <w:sz w:val="24"/>
              </w:rPr>
            </w:pPr>
          </w:p>
          <w:p>
            <w:pPr>
              <w:spacing w:line="480" w:lineRule="atLeast"/>
              <w:jc w:val="right"/>
              <w:rPr>
                <w:rFonts w:ascii="仿宋_GB2312" w:eastAsia="仿宋_GB2312"/>
                <w:sz w:val="24"/>
              </w:rPr>
            </w:pPr>
          </w:p>
          <w:p>
            <w:pPr>
              <w:spacing w:line="480" w:lineRule="atLeast"/>
              <w:jc w:val="right"/>
              <w:rPr>
                <w:rFonts w:ascii="仿宋_GB2312" w:eastAsia="仿宋_GB2312"/>
                <w:sz w:val="24"/>
              </w:rPr>
            </w:pPr>
            <w:r>
              <w:rPr>
                <w:rFonts w:hint="eastAsia" w:ascii="仿宋_GB2312" w:eastAsia="仿宋_GB2312"/>
                <w:sz w:val="24"/>
              </w:rPr>
              <w:t>年  月   日 （公章）</w:t>
            </w:r>
          </w:p>
        </w:tc>
      </w:tr>
    </w:tbl>
    <w:p>
      <w:pPr>
        <w:snapToGrid w:val="0"/>
        <w:spacing w:line="560" w:lineRule="exact"/>
        <w:jc w:val="left"/>
        <w:rPr>
          <w:rFonts w:ascii="仿宋_GB2312" w:hAnsi="Verdana" w:eastAsia="仿宋_GB2312" w:cs="宋体"/>
          <w:color w:val="000000"/>
          <w:kern w:val="0"/>
          <w:sz w:val="28"/>
          <w:szCs w:val="28"/>
        </w:rPr>
      </w:pPr>
      <w:r>
        <w:rPr>
          <w:rFonts w:ascii="仿宋_GB2312" w:hAnsi="Verdana" w:eastAsia="仿宋_GB2312" w:cs="宋体"/>
          <w:color w:val="000000"/>
          <w:kern w:val="0"/>
          <w:sz w:val="28"/>
          <w:szCs w:val="28"/>
        </w:rPr>
        <w:br w:type="page"/>
      </w:r>
    </w:p>
    <w:p>
      <w:pPr>
        <w:rPr>
          <w:rFonts w:hint="eastAsia" w:ascii="黑体" w:hAnsi="黑体" w:eastAsia="黑体"/>
          <w:bCs/>
          <w:sz w:val="30"/>
          <w:szCs w:val="30"/>
        </w:rPr>
      </w:pPr>
      <w:r>
        <w:rPr>
          <w:rFonts w:hint="eastAsia" w:ascii="黑体" w:hAnsi="黑体" w:eastAsia="黑体"/>
          <w:bCs/>
          <w:sz w:val="30"/>
          <w:szCs w:val="30"/>
        </w:rPr>
        <w:t>附件</w:t>
      </w:r>
      <w:r>
        <w:rPr>
          <w:rFonts w:hint="eastAsia" w:ascii="黑体" w:hAnsi="黑体" w:eastAsia="黑体"/>
          <w:bCs/>
          <w:sz w:val="30"/>
          <w:szCs w:val="30"/>
          <w:lang w:val="en-US" w:eastAsia="zh-CN"/>
        </w:rPr>
        <w:t>3</w:t>
      </w:r>
      <w:r>
        <w:rPr>
          <w:rFonts w:hint="eastAsia" w:ascii="黑体" w:hAnsi="黑体" w:eastAsia="黑体"/>
          <w:bCs/>
          <w:sz w:val="30"/>
          <w:szCs w:val="30"/>
        </w:rPr>
        <w:t xml:space="preserve"> </w:t>
      </w:r>
    </w:p>
    <w:p>
      <w:pPr>
        <w:snapToGrid w:val="0"/>
        <w:spacing w:line="560" w:lineRule="exact"/>
        <w:jc w:val="center"/>
        <w:rPr>
          <w:rFonts w:hint="eastAsia" w:ascii="黑体" w:hAnsi="黑体" w:eastAsia="黑体"/>
          <w:bCs/>
          <w:sz w:val="30"/>
          <w:szCs w:val="30"/>
        </w:rPr>
      </w:pPr>
      <w:r>
        <w:rPr>
          <w:rFonts w:hint="eastAsia" w:ascii="方正小标宋简体" w:eastAsia="方正小标宋简体"/>
          <w:bCs/>
          <w:sz w:val="36"/>
          <w:szCs w:val="36"/>
        </w:rPr>
        <w:t>社区（老年）教育课程大纲要求</w:t>
      </w:r>
    </w:p>
    <w:p>
      <w:pPr>
        <w:tabs>
          <w:tab w:val="left" w:pos="360"/>
          <w:tab w:val="left" w:pos="900"/>
        </w:tabs>
        <w:snapToGrid w:val="0"/>
        <w:spacing w:line="560" w:lineRule="exact"/>
        <w:ind w:firstLine="480" w:firstLineChars="200"/>
        <w:jc w:val="center"/>
        <w:rPr>
          <w:rFonts w:hint="eastAsia" w:ascii="楷体_GB2312" w:eastAsia="楷体_GB2312"/>
          <w:bCs/>
          <w:sz w:val="24"/>
          <w:szCs w:val="28"/>
        </w:rPr>
      </w:pPr>
    </w:p>
    <w:p>
      <w:pPr>
        <w:snapToGrid w:val="0"/>
        <w:spacing w:line="560" w:lineRule="exact"/>
        <w:ind w:firstLine="600" w:firstLineChars="200"/>
        <w:rPr>
          <w:rFonts w:hint="eastAsia" w:ascii="黑体" w:hAnsi="黑体" w:eastAsia="黑体"/>
          <w:bCs/>
          <w:sz w:val="30"/>
          <w:szCs w:val="30"/>
        </w:rPr>
      </w:pPr>
      <w:r>
        <w:rPr>
          <w:rFonts w:hint="eastAsia" w:ascii="黑体" w:hAnsi="黑体" w:eastAsia="黑体"/>
          <w:bCs/>
          <w:sz w:val="30"/>
          <w:szCs w:val="30"/>
        </w:rPr>
        <w:t>一、课程背景介绍</w:t>
      </w:r>
    </w:p>
    <w:p>
      <w:pPr>
        <w:snapToGrid w:val="0"/>
        <w:spacing w:line="560" w:lineRule="exact"/>
        <w:ind w:firstLine="600" w:firstLineChars="200"/>
        <w:rPr>
          <w:rFonts w:hint="eastAsia" w:ascii="仿宋_GB2312" w:hAnsi="新宋体" w:eastAsia="仿宋_GB2312"/>
          <w:sz w:val="30"/>
          <w:szCs w:val="30"/>
        </w:rPr>
      </w:pPr>
      <w:r>
        <w:rPr>
          <w:rFonts w:hint="eastAsia" w:ascii="仿宋_GB2312" w:hAnsi="新宋体" w:eastAsia="仿宋_GB2312"/>
          <w:sz w:val="30"/>
          <w:szCs w:val="30"/>
        </w:rPr>
        <w:t>课程背景是确定课程的社会实用价值和教学要求；确定课程性质、课程目标的范围。</w:t>
      </w:r>
    </w:p>
    <w:p>
      <w:pPr>
        <w:snapToGrid w:val="0"/>
        <w:spacing w:line="560" w:lineRule="exact"/>
        <w:ind w:firstLine="600" w:firstLineChars="200"/>
        <w:rPr>
          <w:rFonts w:hint="eastAsia" w:ascii="仿宋_GB2312" w:hAnsi="新宋体" w:eastAsia="仿宋_GB2312"/>
          <w:sz w:val="30"/>
          <w:szCs w:val="30"/>
        </w:rPr>
      </w:pPr>
      <w:r>
        <w:rPr>
          <w:rFonts w:hint="eastAsia" w:ascii="仿宋_GB2312" w:hAnsi="新宋体" w:eastAsia="仿宋_GB2312"/>
          <w:sz w:val="30"/>
          <w:szCs w:val="30"/>
        </w:rPr>
        <w:t>1.课程意义</w:t>
      </w:r>
    </w:p>
    <w:p>
      <w:pPr>
        <w:snapToGrid w:val="0"/>
        <w:spacing w:line="560" w:lineRule="exact"/>
        <w:ind w:firstLine="600" w:firstLineChars="200"/>
        <w:rPr>
          <w:rFonts w:hint="eastAsia" w:ascii="仿宋_GB2312" w:hAnsi="新宋体" w:eastAsia="仿宋_GB2312"/>
          <w:sz w:val="30"/>
          <w:szCs w:val="30"/>
        </w:rPr>
      </w:pPr>
      <w:r>
        <w:rPr>
          <w:rFonts w:hint="eastAsia" w:ascii="仿宋_GB2312" w:hAnsi="新宋体" w:eastAsia="仿宋_GB2312"/>
          <w:sz w:val="30"/>
          <w:szCs w:val="30"/>
        </w:rPr>
        <w:t>对开设此课程的教育价值、社会价值作一概括介绍。教育价值侧重于对人的素养提高，对人的生活质量的提高有哪些作用；社会价值主要是反映该课程的社会影响力。</w:t>
      </w:r>
    </w:p>
    <w:p>
      <w:pPr>
        <w:snapToGrid w:val="0"/>
        <w:spacing w:line="560" w:lineRule="exact"/>
        <w:ind w:firstLine="600" w:firstLineChars="200"/>
        <w:rPr>
          <w:rFonts w:hint="eastAsia" w:ascii="仿宋_GB2312" w:hAnsi="新宋体" w:eastAsia="仿宋_GB2312"/>
          <w:sz w:val="30"/>
          <w:szCs w:val="30"/>
        </w:rPr>
      </w:pPr>
      <w:r>
        <w:rPr>
          <w:rFonts w:hint="eastAsia" w:ascii="仿宋_GB2312" w:hAnsi="新宋体" w:eastAsia="仿宋_GB2312"/>
          <w:sz w:val="30"/>
          <w:szCs w:val="30"/>
        </w:rPr>
        <w:t>2.课程特色</w:t>
      </w:r>
    </w:p>
    <w:p>
      <w:pPr>
        <w:snapToGrid w:val="0"/>
        <w:spacing w:line="560" w:lineRule="exact"/>
        <w:ind w:firstLine="600" w:firstLineChars="200"/>
        <w:rPr>
          <w:rFonts w:hint="eastAsia" w:ascii="仿宋_GB2312" w:hAnsi="新宋体" w:eastAsia="仿宋_GB2312"/>
          <w:sz w:val="30"/>
          <w:szCs w:val="30"/>
        </w:rPr>
      </w:pPr>
      <w:r>
        <w:rPr>
          <w:rFonts w:hint="eastAsia" w:ascii="仿宋_GB2312" w:hAnsi="新宋体" w:eastAsia="仿宋_GB2312"/>
          <w:sz w:val="30"/>
          <w:szCs w:val="30"/>
        </w:rPr>
        <w:t>可以从课程的名称特色、内容特色、时空特色、教学组织形式特色等加以提高和概括。</w:t>
      </w:r>
    </w:p>
    <w:p>
      <w:pPr>
        <w:snapToGrid w:val="0"/>
        <w:spacing w:line="560" w:lineRule="exact"/>
        <w:ind w:firstLine="600" w:firstLineChars="200"/>
        <w:rPr>
          <w:rFonts w:hint="eastAsia" w:ascii="仿宋_GB2312" w:hAnsi="新宋体" w:eastAsia="仿宋_GB2312"/>
          <w:b/>
          <w:sz w:val="30"/>
          <w:szCs w:val="30"/>
        </w:rPr>
      </w:pPr>
      <w:r>
        <w:rPr>
          <w:rFonts w:hint="eastAsia" w:ascii="黑体" w:hAnsi="黑体" w:eastAsia="黑体"/>
          <w:bCs/>
          <w:sz w:val="30"/>
          <w:szCs w:val="30"/>
        </w:rPr>
        <w:t>二、课程性质、课程对象与课程目标</w:t>
      </w:r>
    </w:p>
    <w:p>
      <w:pPr>
        <w:snapToGrid w:val="0"/>
        <w:spacing w:line="560" w:lineRule="exact"/>
        <w:ind w:firstLine="602" w:firstLineChars="200"/>
        <w:rPr>
          <w:rFonts w:hint="eastAsia" w:ascii="楷体_GB2312" w:hAnsi="新宋体" w:eastAsia="楷体_GB2312"/>
          <w:b/>
          <w:bCs/>
          <w:sz w:val="30"/>
          <w:szCs w:val="30"/>
        </w:rPr>
      </w:pPr>
      <w:r>
        <w:rPr>
          <w:rFonts w:hint="eastAsia" w:ascii="楷体_GB2312" w:hAnsi="新宋体" w:eastAsia="楷体_GB2312"/>
          <w:b/>
          <w:bCs/>
          <w:sz w:val="30"/>
          <w:szCs w:val="30"/>
        </w:rPr>
        <w:t>（一）课程性质</w:t>
      </w:r>
    </w:p>
    <w:p>
      <w:pPr>
        <w:snapToGrid w:val="0"/>
        <w:spacing w:line="560" w:lineRule="exact"/>
        <w:ind w:firstLine="600" w:firstLineChars="200"/>
        <w:rPr>
          <w:rFonts w:hint="eastAsia" w:ascii="仿宋_GB2312" w:hAnsi="新宋体" w:eastAsia="仿宋_GB2312"/>
          <w:sz w:val="30"/>
          <w:szCs w:val="30"/>
        </w:rPr>
      </w:pPr>
      <w:r>
        <w:rPr>
          <w:rFonts w:hint="eastAsia" w:ascii="仿宋_GB2312" w:hAnsi="新宋体" w:eastAsia="仿宋_GB2312"/>
          <w:sz w:val="30"/>
          <w:szCs w:val="30"/>
        </w:rPr>
        <w:t>课程性质是对该课程的质的规定性，实质上是对该课程的类属、地位、作用等准确加以定位。可以从以下几个角度加以确定（可侧重某几个要点）：</w:t>
      </w:r>
    </w:p>
    <w:p>
      <w:pPr>
        <w:snapToGrid w:val="0"/>
        <w:spacing w:line="560" w:lineRule="exact"/>
        <w:ind w:firstLine="600" w:firstLineChars="200"/>
        <w:rPr>
          <w:rFonts w:hint="eastAsia" w:ascii="仿宋_GB2312" w:hAnsi="新宋体" w:eastAsia="仿宋_GB2312"/>
          <w:sz w:val="30"/>
          <w:szCs w:val="30"/>
        </w:rPr>
      </w:pPr>
      <w:r>
        <w:rPr>
          <w:rFonts w:hint="eastAsia" w:ascii="仿宋_GB2312" w:hAnsi="新宋体" w:eastAsia="仿宋_GB2312"/>
          <w:sz w:val="30"/>
          <w:szCs w:val="30"/>
        </w:rPr>
        <w:t>1.本课程在本课程体系中是属哪个系列、哪种类型的。</w:t>
      </w:r>
    </w:p>
    <w:p>
      <w:pPr>
        <w:snapToGrid w:val="0"/>
        <w:spacing w:line="560" w:lineRule="exact"/>
        <w:ind w:firstLine="600" w:firstLineChars="200"/>
        <w:rPr>
          <w:rFonts w:hint="eastAsia" w:ascii="仿宋_GB2312" w:hAnsi="新宋体" w:eastAsia="仿宋_GB2312"/>
          <w:sz w:val="30"/>
          <w:szCs w:val="30"/>
        </w:rPr>
      </w:pPr>
      <w:r>
        <w:rPr>
          <w:rFonts w:hint="eastAsia" w:ascii="仿宋_GB2312" w:hAnsi="新宋体" w:eastAsia="仿宋_GB2312"/>
          <w:sz w:val="30"/>
          <w:szCs w:val="30"/>
        </w:rPr>
        <w:t>2.本课程内容主要属知识性的、技能性的、还是情趣类的（或操作类或综合性的）。</w:t>
      </w:r>
    </w:p>
    <w:p>
      <w:pPr>
        <w:snapToGrid w:val="0"/>
        <w:spacing w:line="560" w:lineRule="exact"/>
        <w:ind w:firstLine="600" w:firstLineChars="200"/>
        <w:rPr>
          <w:rFonts w:hint="eastAsia" w:ascii="仿宋_GB2312" w:hAnsi="新宋体" w:eastAsia="仿宋_GB2312"/>
          <w:sz w:val="30"/>
          <w:szCs w:val="30"/>
        </w:rPr>
      </w:pPr>
      <w:r>
        <w:rPr>
          <w:rFonts w:hint="eastAsia" w:ascii="仿宋_GB2312" w:hAnsi="新宋体" w:eastAsia="仿宋_GB2312"/>
          <w:sz w:val="30"/>
          <w:szCs w:val="30"/>
        </w:rPr>
        <w:t>3.本课程有没有等级程度区分（例如基础水平、中级水平、高级水平、专门化水平等）。</w:t>
      </w:r>
    </w:p>
    <w:p>
      <w:pPr>
        <w:snapToGrid w:val="0"/>
        <w:spacing w:line="560" w:lineRule="exact"/>
        <w:ind w:firstLine="602" w:firstLineChars="200"/>
        <w:rPr>
          <w:rFonts w:ascii="楷体_GB2312" w:hAnsi="新宋体" w:eastAsia="楷体_GB2312"/>
          <w:b/>
          <w:bCs/>
          <w:sz w:val="30"/>
          <w:szCs w:val="30"/>
        </w:rPr>
      </w:pPr>
    </w:p>
    <w:p>
      <w:pPr>
        <w:snapToGrid w:val="0"/>
        <w:spacing w:line="560" w:lineRule="exact"/>
        <w:ind w:firstLine="602" w:firstLineChars="200"/>
        <w:rPr>
          <w:rFonts w:hint="eastAsia" w:ascii="楷体_GB2312" w:hAnsi="新宋体" w:eastAsia="楷体_GB2312"/>
          <w:b/>
          <w:bCs/>
          <w:sz w:val="30"/>
          <w:szCs w:val="30"/>
        </w:rPr>
      </w:pPr>
      <w:r>
        <w:rPr>
          <w:rFonts w:hint="eastAsia" w:ascii="楷体_GB2312" w:hAnsi="新宋体" w:eastAsia="楷体_GB2312"/>
          <w:b/>
          <w:bCs/>
          <w:sz w:val="30"/>
          <w:szCs w:val="30"/>
        </w:rPr>
        <w:t>（二）确定本课程的总教学时数</w:t>
      </w:r>
    </w:p>
    <w:p>
      <w:pPr>
        <w:snapToGrid w:val="0"/>
        <w:spacing w:line="560" w:lineRule="exact"/>
        <w:ind w:firstLine="600" w:firstLineChars="200"/>
        <w:rPr>
          <w:rFonts w:hint="eastAsia" w:ascii="仿宋_GB2312" w:hAnsi="新宋体" w:eastAsia="仿宋_GB2312"/>
          <w:sz w:val="30"/>
          <w:szCs w:val="30"/>
        </w:rPr>
      </w:pPr>
      <w:r>
        <w:rPr>
          <w:rFonts w:hint="eastAsia" w:ascii="仿宋_GB2312" w:hAnsi="新宋体" w:eastAsia="仿宋_GB2312"/>
          <w:sz w:val="30"/>
          <w:szCs w:val="30"/>
        </w:rPr>
        <w:t>这里的教学时数，界定为在课堂教学形态下的教学实施过程中所占用的时间。不包括教师的备课时数及学习者的自学时数。（每课时按45分钟计）</w:t>
      </w:r>
    </w:p>
    <w:p>
      <w:pPr>
        <w:snapToGrid w:val="0"/>
        <w:spacing w:line="560" w:lineRule="exact"/>
        <w:ind w:firstLine="602" w:firstLineChars="200"/>
        <w:rPr>
          <w:rFonts w:hint="eastAsia" w:ascii="楷体_GB2312" w:hAnsi="新宋体" w:eastAsia="楷体_GB2312"/>
          <w:b/>
          <w:bCs/>
          <w:sz w:val="30"/>
          <w:szCs w:val="30"/>
        </w:rPr>
      </w:pPr>
      <w:r>
        <w:rPr>
          <w:rFonts w:hint="eastAsia" w:ascii="楷体_GB2312" w:hAnsi="新宋体" w:eastAsia="楷体_GB2312"/>
          <w:b/>
          <w:bCs/>
          <w:sz w:val="30"/>
          <w:szCs w:val="30"/>
        </w:rPr>
        <w:t>（三）课程对象</w:t>
      </w:r>
    </w:p>
    <w:p>
      <w:pPr>
        <w:snapToGrid w:val="0"/>
        <w:spacing w:line="560" w:lineRule="exact"/>
        <w:ind w:firstLine="600" w:firstLineChars="200"/>
        <w:rPr>
          <w:rFonts w:hint="eastAsia" w:ascii="仿宋_GB2312" w:hAnsi="新宋体" w:eastAsia="仿宋_GB2312"/>
          <w:sz w:val="30"/>
          <w:szCs w:val="30"/>
        </w:rPr>
      </w:pPr>
      <w:r>
        <w:rPr>
          <w:rFonts w:hint="eastAsia" w:ascii="仿宋_GB2312" w:hAnsi="新宋体" w:eastAsia="仿宋_GB2312"/>
          <w:sz w:val="30"/>
          <w:szCs w:val="30"/>
        </w:rPr>
        <w:t>课程对象是体现课程性质和实现课程目标的核心要素。要以学习者实际参与学习的现状来确定课程对象。</w:t>
      </w:r>
    </w:p>
    <w:p>
      <w:pPr>
        <w:snapToGrid w:val="0"/>
        <w:spacing w:line="560" w:lineRule="exact"/>
        <w:ind w:firstLine="602" w:firstLineChars="200"/>
        <w:rPr>
          <w:rFonts w:hint="eastAsia" w:ascii="楷体_GB2312" w:hAnsi="新宋体" w:eastAsia="楷体_GB2312"/>
          <w:b/>
          <w:bCs/>
          <w:sz w:val="30"/>
          <w:szCs w:val="30"/>
        </w:rPr>
      </w:pPr>
      <w:r>
        <w:rPr>
          <w:rFonts w:hint="eastAsia" w:ascii="楷体_GB2312" w:hAnsi="新宋体" w:eastAsia="楷体_GB2312"/>
          <w:b/>
          <w:bCs/>
          <w:sz w:val="30"/>
          <w:szCs w:val="30"/>
        </w:rPr>
        <w:t>（四）课程目标</w:t>
      </w:r>
    </w:p>
    <w:p>
      <w:pPr>
        <w:snapToGrid w:val="0"/>
        <w:spacing w:line="560" w:lineRule="exact"/>
        <w:ind w:firstLine="600" w:firstLineChars="200"/>
        <w:rPr>
          <w:rFonts w:hint="eastAsia" w:ascii="仿宋_GB2312" w:hAnsi="新宋体" w:eastAsia="仿宋_GB2312"/>
          <w:sz w:val="30"/>
          <w:szCs w:val="30"/>
        </w:rPr>
      </w:pPr>
      <w:r>
        <w:rPr>
          <w:rFonts w:hint="eastAsia" w:ascii="仿宋_GB2312" w:hAnsi="新宋体" w:eastAsia="仿宋_GB2312"/>
          <w:sz w:val="30"/>
          <w:szCs w:val="30"/>
        </w:rPr>
        <w:t>课程目标是我们要通过该课程的教学实施所期望达到的文化知识的掌握，生活知识的应用，某些技能的形成与应用，某项能力的发展等目标。对居民来说，还包括通过课程学习，激发学习兴趣爱好，丰富情感交流，增进人际交往，完善个性的课程拓展性目标。</w:t>
      </w:r>
    </w:p>
    <w:p>
      <w:pPr>
        <w:snapToGrid w:val="0"/>
        <w:spacing w:line="560" w:lineRule="exact"/>
        <w:ind w:firstLine="600" w:firstLineChars="200"/>
        <w:rPr>
          <w:rFonts w:hint="eastAsia" w:ascii="黑体" w:hAnsi="黑体" w:eastAsia="黑体"/>
          <w:bCs/>
          <w:sz w:val="30"/>
          <w:szCs w:val="30"/>
        </w:rPr>
      </w:pPr>
      <w:r>
        <w:rPr>
          <w:rFonts w:hint="eastAsia" w:ascii="黑体" w:hAnsi="黑体" w:eastAsia="黑体"/>
          <w:bCs/>
          <w:sz w:val="30"/>
          <w:szCs w:val="30"/>
        </w:rPr>
        <w:t>三、教学内容</w:t>
      </w:r>
    </w:p>
    <w:p>
      <w:pPr>
        <w:snapToGrid w:val="0"/>
        <w:spacing w:line="560" w:lineRule="exact"/>
        <w:ind w:firstLine="602" w:firstLineChars="200"/>
        <w:rPr>
          <w:rFonts w:hint="eastAsia" w:ascii="仿宋_GB2312" w:hAnsi="新宋体" w:eastAsia="仿宋_GB2312"/>
          <w:b/>
          <w:sz w:val="30"/>
          <w:szCs w:val="30"/>
        </w:rPr>
      </w:pPr>
      <w:r>
        <w:rPr>
          <w:rFonts w:hint="eastAsia" w:ascii="仿宋_GB2312" w:hAnsi="新宋体" w:eastAsia="仿宋_GB2312"/>
          <w:b/>
          <w:sz w:val="30"/>
          <w:szCs w:val="30"/>
        </w:rPr>
        <w:t>本单元教学内容</w:t>
      </w:r>
    </w:p>
    <w:p>
      <w:pPr>
        <w:snapToGrid w:val="0"/>
        <w:spacing w:line="560" w:lineRule="exact"/>
        <w:ind w:firstLine="600" w:firstLineChars="200"/>
        <w:rPr>
          <w:rFonts w:hint="eastAsia" w:ascii="仿宋_GB2312" w:hAnsi="新宋体" w:eastAsia="仿宋_GB2312"/>
          <w:sz w:val="30"/>
          <w:szCs w:val="30"/>
        </w:rPr>
      </w:pPr>
      <w:r>
        <w:rPr>
          <w:rFonts w:hint="eastAsia" w:ascii="仿宋_GB2312" w:hAnsi="新宋体" w:eastAsia="仿宋_GB2312"/>
          <w:sz w:val="30"/>
          <w:szCs w:val="30"/>
        </w:rPr>
        <w:t>每一单元的排列中，要反映教学的基本内容。</w:t>
      </w:r>
    </w:p>
    <w:p>
      <w:pPr>
        <w:snapToGrid w:val="0"/>
        <w:spacing w:line="560" w:lineRule="exact"/>
        <w:ind w:firstLine="600" w:firstLineChars="200"/>
        <w:rPr>
          <w:rFonts w:hint="eastAsia" w:ascii="仿宋_GB2312" w:hAnsi="新宋体" w:eastAsia="仿宋_GB2312"/>
          <w:sz w:val="30"/>
          <w:szCs w:val="30"/>
        </w:rPr>
      </w:pPr>
      <w:r>
        <w:rPr>
          <w:rFonts w:hint="eastAsia" w:ascii="仿宋_GB2312" w:hAnsi="新宋体" w:eastAsia="仿宋_GB2312"/>
          <w:sz w:val="30"/>
          <w:szCs w:val="30"/>
        </w:rPr>
        <w:t>1.本单元的内容</w:t>
      </w:r>
    </w:p>
    <w:p>
      <w:pPr>
        <w:snapToGrid w:val="0"/>
        <w:spacing w:line="560" w:lineRule="exact"/>
        <w:ind w:firstLine="600" w:firstLineChars="200"/>
        <w:rPr>
          <w:rFonts w:hint="eastAsia" w:ascii="仿宋_GB2312" w:hAnsi="新宋体" w:eastAsia="仿宋_GB2312"/>
          <w:sz w:val="30"/>
          <w:szCs w:val="30"/>
        </w:rPr>
      </w:pPr>
      <w:r>
        <w:rPr>
          <w:rFonts w:hint="eastAsia" w:ascii="仿宋_GB2312" w:hAnsi="新宋体" w:eastAsia="仿宋_GB2312"/>
          <w:sz w:val="30"/>
          <w:szCs w:val="30"/>
        </w:rPr>
        <w:t>“●”为知识点或技能要点或单元要点符号。要点以概念或概括精炼简明文字列出。单元由若干内容或若干课时组合而成。</w:t>
      </w:r>
    </w:p>
    <w:p>
      <w:pPr>
        <w:snapToGrid w:val="0"/>
        <w:spacing w:line="560" w:lineRule="exact"/>
        <w:ind w:firstLine="600" w:firstLineChars="200"/>
        <w:rPr>
          <w:rFonts w:hint="eastAsia" w:ascii="仿宋_GB2312" w:hAnsi="新宋体" w:eastAsia="仿宋_GB2312"/>
          <w:sz w:val="30"/>
          <w:szCs w:val="30"/>
        </w:rPr>
      </w:pPr>
      <w:r>
        <w:rPr>
          <w:rFonts w:hint="eastAsia" w:ascii="仿宋_GB2312" w:hAnsi="新宋体" w:eastAsia="仿宋_GB2312"/>
          <w:sz w:val="30"/>
          <w:szCs w:val="30"/>
        </w:rPr>
        <w:t>2.课时数（每课时按45分钟计，本单元需多少课时。）</w:t>
      </w:r>
    </w:p>
    <w:p>
      <w:pPr>
        <w:snapToGrid w:val="0"/>
        <w:spacing w:line="560" w:lineRule="exact"/>
        <w:ind w:firstLine="600" w:firstLineChars="200"/>
        <w:rPr>
          <w:rFonts w:hint="eastAsia" w:ascii="黑体" w:hAnsi="黑体" w:eastAsia="黑体"/>
          <w:bCs/>
          <w:sz w:val="30"/>
          <w:szCs w:val="30"/>
        </w:rPr>
      </w:pPr>
      <w:r>
        <w:rPr>
          <w:rFonts w:hint="eastAsia" w:ascii="黑体" w:hAnsi="黑体" w:eastAsia="黑体"/>
          <w:bCs/>
          <w:sz w:val="30"/>
          <w:szCs w:val="30"/>
        </w:rPr>
        <w:t>四、教学方法和教学组织形式</w:t>
      </w:r>
    </w:p>
    <w:p>
      <w:pPr>
        <w:snapToGrid w:val="0"/>
        <w:spacing w:line="560" w:lineRule="exact"/>
        <w:ind w:firstLine="600" w:firstLineChars="200"/>
        <w:rPr>
          <w:rFonts w:hint="eastAsia" w:ascii="仿宋_GB2312" w:hAnsi="新宋体" w:eastAsia="仿宋_GB2312"/>
          <w:sz w:val="30"/>
          <w:szCs w:val="30"/>
        </w:rPr>
      </w:pPr>
      <w:r>
        <w:rPr>
          <w:rFonts w:hint="eastAsia" w:ascii="仿宋_GB2312" w:hAnsi="新宋体" w:eastAsia="仿宋_GB2312"/>
          <w:sz w:val="30"/>
          <w:szCs w:val="30"/>
        </w:rPr>
        <w:t>教学方法有讲授法、讲练法、演示法、情景法、个案法、现场指导法等等。教学组织形式有班级组织、小组组织、个别指导、学习者互教、现场组织、网络组织、远程组织等。教学组织要体现社区（老年）教育特点，充分关注各类群体教学对象学习的特点和规律，要根据最优教学效果和最佳教学方案加以设计。</w:t>
      </w:r>
    </w:p>
    <w:p>
      <w:pPr>
        <w:snapToGrid w:val="0"/>
        <w:spacing w:line="560" w:lineRule="exact"/>
        <w:ind w:firstLine="600" w:firstLineChars="200"/>
        <w:rPr>
          <w:rFonts w:hint="eastAsia" w:ascii="黑体" w:hAnsi="黑体" w:eastAsia="黑体"/>
          <w:bCs/>
          <w:sz w:val="30"/>
          <w:szCs w:val="30"/>
        </w:rPr>
      </w:pPr>
      <w:r>
        <w:rPr>
          <w:rFonts w:hint="eastAsia" w:ascii="黑体" w:hAnsi="黑体" w:eastAsia="黑体"/>
          <w:bCs/>
          <w:sz w:val="30"/>
          <w:szCs w:val="30"/>
        </w:rPr>
        <w:t>五、课程考评</w:t>
      </w:r>
    </w:p>
    <w:p>
      <w:pPr>
        <w:snapToGrid w:val="0"/>
        <w:spacing w:line="560" w:lineRule="exact"/>
        <w:ind w:firstLine="600" w:firstLineChars="200"/>
        <w:rPr>
          <w:rFonts w:hint="eastAsia" w:ascii="仿宋_GB2312" w:hAnsi="新宋体" w:eastAsia="仿宋_GB2312"/>
          <w:sz w:val="30"/>
          <w:szCs w:val="30"/>
        </w:rPr>
      </w:pPr>
      <w:r>
        <w:rPr>
          <w:rFonts w:hint="eastAsia" w:ascii="仿宋_GB2312" w:hAnsi="新宋体" w:eastAsia="仿宋_GB2312"/>
          <w:sz w:val="30"/>
          <w:szCs w:val="30"/>
        </w:rPr>
        <w:t>课程考评工作是课程开设的重要环节，是检验教学效果、保证教学质量的重要手段，其目的在于指导和督促学习者复习和巩固所学知识和技能，检验其理解程度和灵活运用的能力，调动学习者学习的主动性和积极性。</w:t>
      </w:r>
    </w:p>
    <w:p>
      <w:pPr>
        <w:snapToGrid w:val="0"/>
        <w:spacing w:line="560" w:lineRule="exact"/>
        <w:ind w:firstLine="600" w:firstLineChars="200"/>
        <w:rPr>
          <w:rFonts w:hint="eastAsia" w:ascii="仿宋_GB2312" w:hAnsi="新宋体" w:eastAsia="仿宋_GB2312"/>
          <w:sz w:val="30"/>
          <w:szCs w:val="30"/>
        </w:rPr>
      </w:pPr>
      <w:r>
        <w:rPr>
          <w:rFonts w:hint="eastAsia" w:ascii="仿宋_GB2312" w:hAnsi="新宋体" w:eastAsia="仿宋_GB2312"/>
          <w:sz w:val="30"/>
          <w:szCs w:val="30"/>
        </w:rPr>
        <w:t>社区（老年）教育课程考核方式强调学以致用、学用结合，课程考核方式分为技能操作、作品展示、书面测验、口头测试等。无论是何种考核方式，都要以附件形式提交考核时间、考核形式、考核内容等相关材料。</w:t>
      </w:r>
    </w:p>
    <w:p>
      <w:pPr>
        <w:snapToGrid w:val="0"/>
        <w:spacing w:line="560" w:lineRule="exact"/>
        <w:ind w:firstLine="600" w:firstLineChars="200"/>
        <w:rPr>
          <w:rFonts w:hint="eastAsia" w:ascii="黑体" w:hAnsi="黑体" w:eastAsia="黑体"/>
          <w:bCs/>
          <w:sz w:val="30"/>
          <w:szCs w:val="30"/>
        </w:rPr>
      </w:pPr>
      <w:r>
        <w:rPr>
          <w:rFonts w:hint="eastAsia" w:ascii="黑体" w:hAnsi="黑体" w:eastAsia="黑体"/>
          <w:bCs/>
          <w:sz w:val="30"/>
          <w:szCs w:val="30"/>
        </w:rPr>
        <w:t>六、课程使用教材</w:t>
      </w:r>
    </w:p>
    <w:p>
      <w:pPr>
        <w:snapToGrid w:val="0"/>
        <w:spacing w:line="560" w:lineRule="exact"/>
        <w:ind w:firstLine="600" w:firstLineChars="200"/>
        <w:rPr>
          <w:rFonts w:hint="eastAsia" w:ascii="仿宋_GB2312" w:hAnsi="新宋体" w:eastAsia="仿宋_GB2312"/>
          <w:sz w:val="30"/>
          <w:szCs w:val="30"/>
        </w:rPr>
      </w:pPr>
      <w:r>
        <w:rPr>
          <w:rFonts w:hint="eastAsia" w:ascii="仿宋_GB2312" w:hAnsi="新宋体" w:eastAsia="仿宋_GB2312"/>
          <w:sz w:val="30"/>
          <w:szCs w:val="30"/>
        </w:rPr>
        <w:t>本课程上课使用的教材，可以是自编教材，也可以是书籍、刊物等，也有音像制品或网络资源。无论何种形式，都要以附件形式提供相关材料。</w:t>
      </w:r>
    </w:p>
    <w:p>
      <w:pPr>
        <w:snapToGrid w:val="0"/>
        <w:spacing w:line="560" w:lineRule="exact"/>
        <w:ind w:firstLine="600" w:firstLineChars="200"/>
        <w:rPr>
          <w:rFonts w:hint="eastAsia" w:ascii="仿宋_GB2312" w:hAnsi="新宋体" w:eastAsia="仿宋_GB2312"/>
          <w:sz w:val="30"/>
          <w:szCs w:val="30"/>
        </w:rPr>
      </w:pPr>
    </w:p>
    <w:p>
      <w:pPr>
        <w:snapToGrid w:val="0"/>
        <w:spacing w:line="560" w:lineRule="exact"/>
        <w:ind w:firstLine="600" w:firstLineChars="200"/>
        <w:rPr>
          <w:rFonts w:hint="eastAsia" w:ascii="仿宋_GB2312" w:hAnsi="新宋体" w:eastAsia="仿宋_GB2312"/>
          <w:sz w:val="30"/>
          <w:szCs w:val="30"/>
        </w:rPr>
      </w:pPr>
    </w:p>
    <w:p>
      <w:pPr>
        <w:snapToGrid w:val="0"/>
        <w:spacing w:line="560" w:lineRule="exact"/>
        <w:ind w:firstLine="600" w:firstLineChars="200"/>
        <w:rPr>
          <w:rFonts w:hint="eastAsia" w:ascii="仿宋_GB2312" w:hAnsi="新宋体" w:eastAsia="仿宋_GB2312"/>
          <w:sz w:val="30"/>
          <w:szCs w:val="30"/>
        </w:rPr>
      </w:pPr>
    </w:p>
    <w:p>
      <w:pPr>
        <w:rPr>
          <w:rFonts w:hint="eastAsia" w:ascii="黑体" w:hAnsi="黑体" w:eastAsia="黑体"/>
          <w:bCs/>
          <w:sz w:val="30"/>
          <w:szCs w:val="30"/>
        </w:rPr>
      </w:pPr>
    </w:p>
    <w:p>
      <w:pPr>
        <w:rPr>
          <w:rFonts w:hint="eastAsia" w:ascii="黑体" w:hAnsi="黑体" w:eastAsia="黑体"/>
          <w:bCs/>
          <w:sz w:val="30"/>
          <w:szCs w:val="30"/>
        </w:rPr>
      </w:pPr>
    </w:p>
    <w:p>
      <w:pPr>
        <w:rPr>
          <w:rFonts w:hint="eastAsia" w:ascii="黑体" w:hAnsi="黑体" w:eastAsia="黑体"/>
          <w:bCs/>
          <w:sz w:val="30"/>
          <w:szCs w:val="30"/>
        </w:rPr>
      </w:pPr>
    </w:p>
    <w:p>
      <w:pPr>
        <w:rPr>
          <w:rFonts w:hint="eastAsia" w:ascii="黑体" w:hAnsi="黑体" w:eastAsia="黑体"/>
          <w:bCs/>
          <w:sz w:val="30"/>
          <w:szCs w:val="30"/>
        </w:rPr>
      </w:pPr>
    </w:p>
    <w:p>
      <w:pPr>
        <w:rPr>
          <w:rFonts w:hint="eastAsia" w:ascii="黑体" w:hAnsi="黑体" w:eastAsia="黑体"/>
          <w:bCs/>
          <w:sz w:val="30"/>
          <w:szCs w:val="30"/>
        </w:rPr>
      </w:pPr>
    </w:p>
    <w:p>
      <w:pPr>
        <w:rPr>
          <w:rFonts w:hint="eastAsia" w:ascii="黑体" w:hAnsi="黑体" w:eastAsia="黑体"/>
          <w:bCs/>
          <w:sz w:val="30"/>
          <w:szCs w:val="30"/>
        </w:rPr>
      </w:pPr>
    </w:p>
    <w:p>
      <w:pPr>
        <w:snapToGrid w:val="0"/>
        <w:spacing w:line="560" w:lineRule="exact"/>
        <w:jc w:val="left"/>
        <w:rPr>
          <w:rFonts w:hint="eastAsia" w:ascii="黑体" w:hAnsi="黑体" w:eastAsia="黑体"/>
          <w:bCs/>
          <w:sz w:val="30"/>
          <w:szCs w:val="30"/>
          <w:lang w:val="en-US" w:eastAsia="zh-CN"/>
        </w:rPr>
      </w:pPr>
      <w:r>
        <w:rPr>
          <w:rFonts w:hint="eastAsia" w:ascii="黑体" w:hAnsi="黑体" w:eastAsia="黑体"/>
          <w:bCs/>
          <w:sz w:val="30"/>
          <w:szCs w:val="30"/>
        </w:rPr>
        <w:t>附件</w:t>
      </w:r>
      <w:r>
        <w:rPr>
          <w:rFonts w:hint="eastAsia" w:ascii="黑体" w:hAnsi="黑体" w:eastAsia="黑体"/>
          <w:bCs/>
          <w:sz w:val="30"/>
          <w:szCs w:val="30"/>
          <w:lang w:val="en-US" w:eastAsia="zh-CN"/>
        </w:rPr>
        <w:t>4</w:t>
      </w:r>
    </w:p>
    <w:p>
      <w:pPr>
        <w:snapToGrid w:val="0"/>
        <w:spacing w:after="156" w:afterLines="50" w:line="440" w:lineRule="exact"/>
        <w:jc w:val="center"/>
        <w:rPr>
          <w:rFonts w:hint="default" w:ascii="方正小标宋简体" w:eastAsia="方正小标宋简体"/>
          <w:bCs/>
          <w:sz w:val="36"/>
          <w:szCs w:val="36"/>
          <w:lang w:val="en-US" w:eastAsia="zh-CN"/>
        </w:rPr>
      </w:pPr>
      <w:r>
        <w:rPr>
          <w:rFonts w:hint="eastAsia" w:ascii="方正小标宋简体" w:eastAsia="方正小标宋简体"/>
          <w:bCs/>
          <w:sz w:val="36"/>
          <w:szCs w:val="36"/>
        </w:rPr>
        <w:t xml:space="preserve">学分银行社区（老年）教育课程认证申报表 </w:t>
      </w:r>
      <w:r>
        <w:rPr>
          <w:rFonts w:hint="eastAsia" w:ascii="方正小标宋简体" w:eastAsia="方正小标宋简体"/>
          <w:bCs/>
          <w:sz w:val="36"/>
          <w:szCs w:val="36"/>
          <w:lang w:eastAsia="zh-CN"/>
        </w:rPr>
        <w:t>（</w:t>
      </w:r>
      <w:r>
        <w:rPr>
          <w:rFonts w:hint="eastAsia" w:ascii="方正小标宋简体" w:eastAsia="方正小标宋简体"/>
          <w:bCs/>
          <w:sz w:val="36"/>
          <w:szCs w:val="36"/>
          <w:lang w:val="en-US" w:eastAsia="zh-CN"/>
        </w:rPr>
        <w:t>参考）</w:t>
      </w:r>
    </w:p>
    <w:tbl>
      <w:tblPr>
        <w:tblStyle w:val="3"/>
        <w:tblW w:w="94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1276"/>
        <w:gridCol w:w="709"/>
        <w:gridCol w:w="575"/>
        <w:gridCol w:w="275"/>
        <w:gridCol w:w="1281"/>
        <w:gridCol w:w="137"/>
        <w:gridCol w:w="1137"/>
        <w:gridCol w:w="151"/>
        <w:gridCol w:w="1134"/>
        <w:gridCol w:w="271"/>
        <w:gridCol w:w="1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jc w:val="center"/>
        </w:trPr>
        <w:tc>
          <w:tcPr>
            <w:tcW w:w="1418" w:type="dxa"/>
            <w:noWrap w:val="0"/>
            <w:vAlign w:val="center"/>
          </w:tcPr>
          <w:p>
            <w:pPr>
              <w:snapToGrid w:val="0"/>
              <w:spacing w:line="460" w:lineRule="exact"/>
              <w:jc w:val="center"/>
              <w:rPr>
                <w:rFonts w:hint="eastAsia" w:ascii="楷体_GB2312" w:eastAsia="楷体_GB2312"/>
                <w:sz w:val="24"/>
              </w:rPr>
            </w:pPr>
            <w:r>
              <w:rPr>
                <w:rFonts w:hint="eastAsia" w:ascii="楷体_GB2312" w:eastAsia="楷体_GB2312"/>
                <w:sz w:val="24"/>
              </w:rPr>
              <w:t>课程名称</w:t>
            </w:r>
          </w:p>
        </w:tc>
        <w:tc>
          <w:tcPr>
            <w:tcW w:w="2560" w:type="dxa"/>
            <w:gridSpan w:val="3"/>
            <w:noWrap w:val="0"/>
            <w:vAlign w:val="top"/>
          </w:tcPr>
          <w:p>
            <w:pPr>
              <w:snapToGrid w:val="0"/>
              <w:spacing w:line="460" w:lineRule="exact"/>
              <w:jc w:val="center"/>
              <w:rPr>
                <w:rFonts w:hint="eastAsia" w:ascii="楷体_GB2312" w:eastAsia="楷体_GB2312"/>
                <w:sz w:val="24"/>
              </w:rPr>
            </w:pPr>
            <w:r>
              <w:rPr>
                <w:rFonts w:hint="eastAsia" w:ascii="楷体_GB2312" w:eastAsia="楷体_GB2312"/>
                <w:sz w:val="24"/>
              </w:rPr>
              <w:t>《老年心理调适》</w:t>
            </w:r>
          </w:p>
        </w:tc>
        <w:tc>
          <w:tcPr>
            <w:tcW w:w="1556" w:type="dxa"/>
            <w:gridSpan w:val="2"/>
            <w:noWrap w:val="0"/>
            <w:vAlign w:val="top"/>
          </w:tcPr>
          <w:p>
            <w:pPr>
              <w:snapToGrid w:val="0"/>
              <w:spacing w:line="460" w:lineRule="exact"/>
              <w:jc w:val="center"/>
              <w:rPr>
                <w:rFonts w:hint="eastAsia" w:ascii="楷体_GB2312" w:eastAsia="楷体_GB2312"/>
                <w:szCs w:val="21"/>
              </w:rPr>
            </w:pPr>
            <w:r>
              <w:rPr>
                <w:rFonts w:hint="eastAsia" w:ascii="楷体_GB2312" w:eastAsia="楷体_GB2312"/>
                <w:szCs w:val="21"/>
              </w:rPr>
              <w:t>申报单位</w:t>
            </w:r>
          </w:p>
        </w:tc>
        <w:tc>
          <w:tcPr>
            <w:tcW w:w="3932" w:type="dxa"/>
            <w:gridSpan w:val="6"/>
            <w:noWrap w:val="0"/>
            <w:vAlign w:val="top"/>
          </w:tcPr>
          <w:p>
            <w:pPr>
              <w:snapToGrid w:val="0"/>
              <w:spacing w:line="460" w:lineRule="exact"/>
              <w:jc w:val="center"/>
              <w:rPr>
                <w:rFonts w:hint="default" w:ascii="楷体_GB2312" w:eastAsia="楷体_GB2312"/>
                <w:szCs w:val="21"/>
                <w:lang w:val="en-US" w:eastAsia="zh-CN"/>
              </w:rPr>
            </w:pPr>
            <w:r>
              <w:rPr>
                <w:rFonts w:hint="eastAsia" w:ascii="楷体_GB2312" w:eastAsia="楷体_GB2312"/>
                <w:szCs w:val="21"/>
                <w:lang w:val="en-US" w:eastAsia="zh-CN"/>
              </w:rPr>
              <w:t>青浦区社区学院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jc w:val="center"/>
        </w:trPr>
        <w:tc>
          <w:tcPr>
            <w:tcW w:w="1418" w:type="dxa"/>
            <w:noWrap w:val="0"/>
            <w:vAlign w:val="center"/>
          </w:tcPr>
          <w:p>
            <w:pPr>
              <w:snapToGrid w:val="0"/>
              <w:spacing w:line="460" w:lineRule="exact"/>
              <w:jc w:val="center"/>
              <w:rPr>
                <w:rFonts w:hint="eastAsia" w:ascii="楷体_GB2312" w:eastAsia="楷体_GB2312"/>
                <w:sz w:val="24"/>
              </w:rPr>
            </w:pPr>
            <w:r>
              <w:rPr>
                <w:rFonts w:hint="eastAsia" w:ascii="楷体_GB2312" w:eastAsia="楷体_GB2312"/>
                <w:sz w:val="24"/>
              </w:rPr>
              <w:t>课程类别</w:t>
            </w:r>
          </w:p>
        </w:tc>
        <w:tc>
          <w:tcPr>
            <w:tcW w:w="2560" w:type="dxa"/>
            <w:gridSpan w:val="3"/>
            <w:noWrap w:val="0"/>
            <w:vAlign w:val="top"/>
          </w:tcPr>
          <w:p>
            <w:pPr>
              <w:snapToGrid w:val="0"/>
              <w:spacing w:line="460" w:lineRule="exact"/>
              <w:jc w:val="center"/>
              <w:rPr>
                <w:rFonts w:hint="eastAsia" w:ascii="楷体_GB2312" w:eastAsia="楷体_GB2312"/>
                <w:sz w:val="24"/>
              </w:rPr>
            </w:pPr>
            <w:r>
              <w:rPr>
                <w:rFonts w:hint="eastAsia" w:ascii="楷体_GB2312" w:eastAsia="楷体_GB2312"/>
                <w:sz w:val="24"/>
              </w:rPr>
              <w:t>心理健康类</w:t>
            </w:r>
          </w:p>
        </w:tc>
        <w:tc>
          <w:tcPr>
            <w:tcW w:w="1556" w:type="dxa"/>
            <w:gridSpan w:val="2"/>
            <w:noWrap w:val="0"/>
            <w:vAlign w:val="top"/>
          </w:tcPr>
          <w:p>
            <w:pPr>
              <w:snapToGrid w:val="0"/>
              <w:spacing w:line="460" w:lineRule="exact"/>
              <w:jc w:val="center"/>
              <w:rPr>
                <w:rFonts w:hint="eastAsia" w:ascii="楷体_GB2312" w:eastAsia="楷体_GB2312"/>
                <w:szCs w:val="21"/>
              </w:rPr>
            </w:pPr>
            <w:r>
              <w:rPr>
                <w:rFonts w:hint="eastAsia" w:ascii="楷体_GB2312" w:eastAsia="楷体_GB2312"/>
                <w:szCs w:val="21"/>
              </w:rPr>
              <w:t>已开设学期数</w:t>
            </w:r>
          </w:p>
        </w:tc>
        <w:tc>
          <w:tcPr>
            <w:tcW w:w="1274" w:type="dxa"/>
            <w:gridSpan w:val="2"/>
            <w:noWrap w:val="0"/>
            <w:vAlign w:val="top"/>
          </w:tcPr>
          <w:p>
            <w:pPr>
              <w:snapToGrid w:val="0"/>
              <w:spacing w:line="460" w:lineRule="exact"/>
              <w:jc w:val="center"/>
              <w:rPr>
                <w:rFonts w:hint="default" w:ascii="楷体_GB2312" w:eastAsia="楷体_GB2312"/>
                <w:szCs w:val="21"/>
                <w:lang w:val="en-US" w:eastAsia="zh-CN"/>
              </w:rPr>
            </w:pPr>
            <w:r>
              <w:rPr>
                <w:rFonts w:hint="eastAsia" w:ascii="楷体_GB2312" w:eastAsia="楷体_GB2312"/>
                <w:szCs w:val="21"/>
                <w:lang w:val="en-US" w:eastAsia="zh-CN"/>
              </w:rPr>
              <w:t>XX</w:t>
            </w:r>
          </w:p>
        </w:tc>
        <w:tc>
          <w:tcPr>
            <w:tcW w:w="1285" w:type="dxa"/>
            <w:gridSpan w:val="2"/>
            <w:noWrap w:val="0"/>
            <w:vAlign w:val="top"/>
          </w:tcPr>
          <w:p>
            <w:pPr>
              <w:snapToGrid w:val="0"/>
              <w:spacing w:line="460" w:lineRule="exact"/>
              <w:jc w:val="center"/>
              <w:rPr>
                <w:rFonts w:hint="eastAsia" w:ascii="楷体_GB2312" w:eastAsia="楷体_GB2312"/>
                <w:szCs w:val="21"/>
              </w:rPr>
            </w:pPr>
            <w:r>
              <w:rPr>
                <w:rFonts w:hint="eastAsia" w:ascii="楷体_GB2312" w:eastAsia="楷体_GB2312"/>
                <w:szCs w:val="21"/>
              </w:rPr>
              <w:t>每学期课时</w:t>
            </w:r>
          </w:p>
        </w:tc>
        <w:tc>
          <w:tcPr>
            <w:tcW w:w="1373" w:type="dxa"/>
            <w:gridSpan w:val="2"/>
            <w:noWrap w:val="0"/>
            <w:vAlign w:val="top"/>
          </w:tcPr>
          <w:p>
            <w:pPr>
              <w:snapToGrid w:val="0"/>
              <w:spacing w:line="460" w:lineRule="exact"/>
              <w:rPr>
                <w:rFonts w:hint="default" w:ascii="楷体_GB2312" w:eastAsia="楷体_GB2312"/>
                <w:szCs w:val="21"/>
                <w:lang w:val="en-US" w:eastAsia="zh-CN"/>
              </w:rPr>
            </w:pPr>
            <w:r>
              <w:rPr>
                <w:rFonts w:hint="eastAsia" w:ascii="楷体_GB2312" w:eastAsia="楷体_GB2312"/>
                <w:szCs w:val="21"/>
                <w:lang w:val="en-US" w:eastAsia="zh-CN"/>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jc w:val="center"/>
        </w:trPr>
        <w:tc>
          <w:tcPr>
            <w:tcW w:w="1418" w:type="dxa"/>
            <w:noWrap w:val="0"/>
            <w:vAlign w:val="center"/>
          </w:tcPr>
          <w:p>
            <w:pPr>
              <w:snapToGrid w:val="0"/>
              <w:spacing w:line="460" w:lineRule="exact"/>
              <w:jc w:val="center"/>
              <w:rPr>
                <w:rFonts w:hint="eastAsia" w:ascii="楷体_GB2312" w:eastAsia="楷体_GB2312"/>
                <w:sz w:val="24"/>
              </w:rPr>
            </w:pPr>
            <w:r>
              <w:rPr>
                <w:rFonts w:hint="eastAsia" w:ascii="楷体_GB2312" w:eastAsia="楷体_GB2312"/>
                <w:sz w:val="24"/>
              </w:rPr>
              <w:t>开设学校</w:t>
            </w:r>
          </w:p>
        </w:tc>
        <w:tc>
          <w:tcPr>
            <w:tcW w:w="2560" w:type="dxa"/>
            <w:gridSpan w:val="3"/>
            <w:noWrap w:val="0"/>
            <w:vAlign w:val="top"/>
          </w:tcPr>
          <w:p>
            <w:pPr>
              <w:snapToGrid w:val="0"/>
              <w:spacing w:line="460" w:lineRule="exact"/>
              <w:jc w:val="center"/>
              <w:rPr>
                <w:rFonts w:hint="default" w:ascii="楷体_GB2312" w:eastAsia="楷体_GB2312"/>
                <w:sz w:val="24"/>
                <w:lang w:val="en-US" w:eastAsia="zh-CN"/>
              </w:rPr>
            </w:pPr>
            <w:r>
              <w:rPr>
                <w:rFonts w:hint="eastAsia" w:ascii="楷体_GB2312" w:eastAsia="楷体_GB2312"/>
                <w:sz w:val="24"/>
                <w:lang w:val="en-US" w:eastAsia="zh-CN"/>
              </w:rPr>
              <w:t>青浦区社区学院</w:t>
            </w:r>
          </w:p>
        </w:tc>
        <w:tc>
          <w:tcPr>
            <w:tcW w:w="1556" w:type="dxa"/>
            <w:gridSpan w:val="2"/>
            <w:noWrap w:val="0"/>
            <w:vAlign w:val="top"/>
          </w:tcPr>
          <w:p>
            <w:pPr>
              <w:snapToGrid w:val="0"/>
              <w:spacing w:line="460" w:lineRule="exact"/>
              <w:jc w:val="center"/>
              <w:rPr>
                <w:rFonts w:hint="eastAsia" w:ascii="楷体_GB2312" w:eastAsia="楷体_GB2312"/>
                <w:szCs w:val="21"/>
              </w:rPr>
            </w:pPr>
            <w:r>
              <w:rPr>
                <w:rFonts w:hint="eastAsia" w:ascii="楷体_GB2312" w:eastAsia="楷体_GB2312"/>
                <w:szCs w:val="21"/>
              </w:rPr>
              <w:t>授课班级数</w:t>
            </w:r>
          </w:p>
        </w:tc>
        <w:tc>
          <w:tcPr>
            <w:tcW w:w="1274" w:type="dxa"/>
            <w:gridSpan w:val="2"/>
            <w:noWrap w:val="0"/>
            <w:vAlign w:val="top"/>
          </w:tcPr>
          <w:p>
            <w:pPr>
              <w:snapToGrid w:val="0"/>
              <w:spacing w:line="460" w:lineRule="exact"/>
              <w:jc w:val="center"/>
              <w:rPr>
                <w:rFonts w:hint="default" w:ascii="楷体_GB2312" w:eastAsia="楷体_GB2312"/>
                <w:szCs w:val="21"/>
                <w:lang w:val="en-US" w:eastAsia="zh-CN"/>
              </w:rPr>
            </w:pPr>
            <w:r>
              <w:rPr>
                <w:rFonts w:hint="eastAsia" w:ascii="楷体_GB2312" w:eastAsia="楷体_GB2312"/>
                <w:szCs w:val="21"/>
                <w:lang w:val="en-US" w:eastAsia="zh-CN"/>
              </w:rPr>
              <w:t>XX</w:t>
            </w:r>
          </w:p>
        </w:tc>
        <w:tc>
          <w:tcPr>
            <w:tcW w:w="1285" w:type="dxa"/>
            <w:gridSpan w:val="2"/>
            <w:noWrap w:val="0"/>
            <w:vAlign w:val="top"/>
          </w:tcPr>
          <w:p>
            <w:pPr>
              <w:snapToGrid w:val="0"/>
              <w:spacing w:line="460" w:lineRule="exact"/>
              <w:jc w:val="center"/>
              <w:rPr>
                <w:rFonts w:hint="eastAsia" w:ascii="楷体_GB2312" w:eastAsia="楷体_GB2312"/>
                <w:szCs w:val="21"/>
              </w:rPr>
            </w:pPr>
            <w:r>
              <w:rPr>
                <w:rFonts w:hint="eastAsia" w:ascii="楷体_GB2312" w:eastAsia="楷体_GB2312"/>
                <w:szCs w:val="21"/>
              </w:rPr>
              <w:t>班级学员数</w:t>
            </w:r>
          </w:p>
        </w:tc>
        <w:tc>
          <w:tcPr>
            <w:tcW w:w="1373" w:type="dxa"/>
            <w:gridSpan w:val="2"/>
            <w:noWrap w:val="0"/>
            <w:vAlign w:val="top"/>
          </w:tcPr>
          <w:p>
            <w:pPr>
              <w:snapToGrid w:val="0"/>
              <w:spacing w:line="460" w:lineRule="exact"/>
              <w:rPr>
                <w:rFonts w:hint="default" w:ascii="楷体_GB2312" w:eastAsia="楷体_GB2312"/>
                <w:szCs w:val="21"/>
                <w:lang w:val="en-US" w:eastAsia="zh-CN"/>
              </w:rPr>
            </w:pPr>
            <w:r>
              <w:rPr>
                <w:rFonts w:hint="eastAsia" w:ascii="楷体_GB2312" w:eastAsia="楷体_GB2312"/>
                <w:szCs w:val="21"/>
                <w:lang w:val="en-US" w:eastAsia="zh-CN"/>
              </w:rPr>
              <w:t>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jc w:val="center"/>
        </w:trPr>
        <w:tc>
          <w:tcPr>
            <w:tcW w:w="1418" w:type="dxa"/>
            <w:noWrap w:val="0"/>
            <w:vAlign w:val="center"/>
          </w:tcPr>
          <w:p>
            <w:pPr>
              <w:snapToGrid w:val="0"/>
              <w:spacing w:line="460" w:lineRule="exact"/>
              <w:jc w:val="center"/>
              <w:rPr>
                <w:rFonts w:hint="eastAsia" w:ascii="楷体_GB2312" w:eastAsia="楷体_GB2312"/>
                <w:sz w:val="24"/>
              </w:rPr>
            </w:pPr>
            <w:r>
              <w:rPr>
                <w:rFonts w:hint="eastAsia" w:ascii="楷体_GB2312" w:eastAsia="楷体_GB2312"/>
                <w:sz w:val="24"/>
              </w:rPr>
              <w:t>上课地点</w:t>
            </w:r>
          </w:p>
        </w:tc>
        <w:tc>
          <w:tcPr>
            <w:tcW w:w="2560" w:type="dxa"/>
            <w:gridSpan w:val="3"/>
            <w:noWrap w:val="0"/>
            <w:vAlign w:val="top"/>
          </w:tcPr>
          <w:p>
            <w:pPr>
              <w:snapToGrid w:val="0"/>
              <w:spacing w:line="460" w:lineRule="exact"/>
              <w:jc w:val="center"/>
              <w:rPr>
                <w:rFonts w:hint="default" w:ascii="楷体_GB2312" w:eastAsia="楷体_GB2312"/>
                <w:sz w:val="24"/>
                <w:lang w:val="en-US" w:eastAsia="zh-CN"/>
              </w:rPr>
            </w:pPr>
            <w:r>
              <w:rPr>
                <w:rFonts w:hint="eastAsia" w:ascii="楷体_GB2312" w:eastAsia="楷体_GB2312"/>
                <w:sz w:val="24"/>
                <w:lang w:val="en-US" w:eastAsia="zh-CN"/>
              </w:rPr>
              <w:t>青浦区章浜路118号</w:t>
            </w:r>
          </w:p>
        </w:tc>
        <w:tc>
          <w:tcPr>
            <w:tcW w:w="1556" w:type="dxa"/>
            <w:gridSpan w:val="2"/>
            <w:noWrap w:val="0"/>
            <w:vAlign w:val="top"/>
          </w:tcPr>
          <w:p>
            <w:pPr>
              <w:snapToGrid w:val="0"/>
              <w:spacing w:line="460" w:lineRule="exact"/>
              <w:jc w:val="center"/>
              <w:rPr>
                <w:rFonts w:hint="eastAsia" w:ascii="楷体_GB2312" w:eastAsia="楷体_GB2312"/>
                <w:szCs w:val="21"/>
              </w:rPr>
            </w:pPr>
            <w:r>
              <w:rPr>
                <w:rFonts w:hint="eastAsia" w:ascii="楷体_GB2312" w:eastAsia="楷体_GB2312"/>
                <w:szCs w:val="21"/>
              </w:rPr>
              <w:t>上课时间</w:t>
            </w:r>
          </w:p>
        </w:tc>
        <w:tc>
          <w:tcPr>
            <w:tcW w:w="3932" w:type="dxa"/>
            <w:gridSpan w:val="6"/>
            <w:noWrap w:val="0"/>
            <w:vAlign w:val="top"/>
          </w:tcPr>
          <w:p>
            <w:pPr>
              <w:snapToGrid w:val="0"/>
              <w:spacing w:line="460" w:lineRule="exact"/>
              <w:rPr>
                <w:rFonts w:hint="default" w:ascii="楷体_GB2312" w:eastAsia="楷体_GB2312"/>
                <w:szCs w:val="21"/>
                <w:lang w:val="en-US" w:eastAsia="zh-CN"/>
              </w:rPr>
            </w:pPr>
            <w:r>
              <w:rPr>
                <w:rFonts w:hint="eastAsia" w:ascii="楷体_GB2312" w:eastAsia="楷体_GB2312"/>
                <w:szCs w:val="21"/>
                <w:lang w:val="en-US" w:eastAsia="zh-CN"/>
              </w:rPr>
              <w:t>45分钟/课时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jc w:val="center"/>
        </w:trPr>
        <w:tc>
          <w:tcPr>
            <w:tcW w:w="1418" w:type="dxa"/>
            <w:noWrap w:val="0"/>
            <w:vAlign w:val="center"/>
          </w:tcPr>
          <w:p>
            <w:pPr>
              <w:snapToGrid w:val="0"/>
              <w:spacing w:line="460" w:lineRule="exact"/>
              <w:jc w:val="center"/>
              <w:rPr>
                <w:rFonts w:hint="eastAsia" w:ascii="楷体_GB2312" w:eastAsia="楷体_GB2312"/>
                <w:sz w:val="24"/>
              </w:rPr>
            </w:pPr>
            <w:r>
              <w:rPr>
                <w:rFonts w:hint="eastAsia" w:ascii="楷体_GB2312" w:eastAsia="楷体_GB2312"/>
                <w:sz w:val="24"/>
              </w:rPr>
              <w:t>课程性质</w:t>
            </w:r>
          </w:p>
        </w:tc>
        <w:tc>
          <w:tcPr>
            <w:tcW w:w="8048" w:type="dxa"/>
            <w:gridSpan w:val="11"/>
            <w:noWrap w:val="0"/>
            <w:vAlign w:val="top"/>
          </w:tcPr>
          <w:p>
            <w:pPr>
              <w:snapToGrid w:val="0"/>
              <w:spacing w:line="460" w:lineRule="exact"/>
              <w:ind w:firstLine="240" w:firstLineChars="100"/>
              <w:rPr>
                <w:rFonts w:hint="eastAsia" w:ascii="楷体_GB2312" w:eastAsia="楷体_GB2312"/>
                <w:sz w:val="24"/>
              </w:rPr>
            </w:pPr>
            <w:r>
              <w:rPr>
                <w:rFonts w:hint="eastAsia" w:ascii="楷体_GB2312" w:eastAsia="楷体_GB2312"/>
                <w:sz w:val="24"/>
              </w:rPr>
              <w:t xml:space="preserve"> </w:t>
            </w:r>
            <w:r>
              <w:rPr>
                <w:rFonts w:hint="eastAsia" w:ascii="楷体_GB2312" w:eastAsia="楷体_GB2312"/>
                <w:sz w:val="24"/>
                <w:lang w:val="en-US" w:eastAsia="zh-CN"/>
              </w:rPr>
              <w:t>√</w:t>
            </w:r>
            <w:r>
              <w:rPr>
                <w:rFonts w:hint="eastAsia" w:ascii="楷体_GB2312" w:eastAsia="楷体_GB2312"/>
                <w:sz w:val="24"/>
              </w:rPr>
              <w:t>区级课程    □校本课程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5" w:hRule="atLeast"/>
          <w:jc w:val="center"/>
        </w:trPr>
        <w:tc>
          <w:tcPr>
            <w:tcW w:w="1418" w:type="dxa"/>
            <w:vMerge w:val="restart"/>
            <w:noWrap w:val="0"/>
            <w:textDirection w:val="tbRlV"/>
            <w:vAlign w:val="center"/>
          </w:tcPr>
          <w:p>
            <w:pPr>
              <w:snapToGrid w:val="0"/>
              <w:spacing w:line="460" w:lineRule="exact"/>
              <w:ind w:left="113" w:right="113"/>
              <w:jc w:val="center"/>
              <w:rPr>
                <w:rFonts w:hint="eastAsia" w:ascii="楷体_GB2312" w:eastAsia="楷体_GB2312"/>
                <w:sz w:val="24"/>
              </w:rPr>
            </w:pPr>
            <w:r>
              <w:rPr>
                <w:rFonts w:hint="eastAsia" w:ascii="楷体_GB2312" w:eastAsia="楷体_GB2312"/>
                <w:sz w:val="24"/>
              </w:rPr>
              <w:t>授 课 教 师 情 况</w:t>
            </w:r>
          </w:p>
        </w:tc>
        <w:tc>
          <w:tcPr>
            <w:tcW w:w="1276" w:type="dxa"/>
            <w:noWrap w:val="0"/>
            <w:vAlign w:val="center"/>
          </w:tcPr>
          <w:p>
            <w:pPr>
              <w:snapToGrid w:val="0"/>
              <w:spacing w:line="460" w:lineRule="exact"/>
              <w:ind w:right="-107" w:rightChars="-51"/>
              <w:jc w:val="center"/>
              <w:rPr>
                <w:rFonts w:hint="eastAsia" w:ascii="楷体_GB2312" w:eastAsia="楷体_GB2312"/>
                <w:sz w:val="24"/>
              </w:rPr>
            </w:pPr>
            <w:r>
              <w:rPr>
                <w:rFonts w:hint="eastAsia" w:ascii="楷体_GB2312" w:eastAsia="楷体_GB2312"/>
                <w:sz w:val="24"/>
              </w:rPr>
              <w:t>姓 名</w:t>
            </w:r>
          </w:p>
        </w:tc>
        <w:tc>
          <w:tcPr>
            <w:tcW w:w="1559" w:type="dxa"/>
            <w:gridSpan w:val="3"/>
            <w:noWrap w:val="0"/>
            <w:vAlign w:val="center"/>
          </w:tcPr>
          <w:p>
            <w:pPr>
              <w:snapToGrid w:val="0"/>
              <w:spacing w:line="460" w:lineRule="exact"/>
              <w:ind w:right="609" w:rightChars="290"/>
              <w:jc w:val="center"/>
              <w:rPr>
                <w:rFonts w:hint="default" w:ascii="楷体_GB2312" w:eastAsia="楷体_GB2312"/>
                <w:sz w:val="24"/>
                <w:lang w:val="en-US" w:eastAsia="zh-CN"/>
              </w:rPr>
            </w:pPr>
            <w:r>
              <w:rPr>
                <w:rFonts w:hint="eastAsia" w:ascii="楷体_GB2312" w:eastAsia="楷体_GB2312"/>
                <w:sz w:val="24"/>
                <w:lang w:val="en-US" w:eastAsia="zh-CN"/>
              </w:rPr>
              <w:t>XXX</w:t>
            </w:r>
          </w:p>
        </w:tc>
        <w:tc>
          <w:tcPr>
            <w:tcW w:w="1418" w:type="dxa"/>
            <w:gridSpan w:val="2"/>
            <w:noWrap w:val="0"/>
            <w:vAlign w:val="center"/>
          </w:tcPr>
          <w:p>
            <w:pPr>
              <w:snapToGrid w:val="0"/>
              <w:spacing w:line="460" w:lineRule="exact"/>
              <w:jc w:val="center"/>
              <w:rPr>
                <w:rFonts w:hint="eastAsia" w:ascii="楷体_GB2312" w:eastAsia="楷体_GB2312"/>
                <w:szCs w:val="21"/>
              </w:rPr>
            </w:pPr>
            <w:r>
              <w:rPr>
                <w:rFonts w:hint="eastAsia" w:ascii="楷体_GB2312" w:eastAsia="楷体_GB2312"/>
                <w:szCs w:val="21"/>
              </w:rPr>
              <w:t>学 历</w:t>
            </w:r>
          </w:p>
        </w:tc>
        <w:tc>
          <w:tcPr>
            <w:tcW w:w="1288" w:type="dxa"/>
            <w:gridSpan w:val="2"/>
            <w:noWrap w:val="0"/>
            <w:vAlign w:val="center"/>
          </w:tcPr>
          <w:p>
            <w:pPr>
              <w:snapToGrid w:val="0"/>
              <w:spacing w:line="460" w:lineRule="exact"/>
              <w:jc w:val="center"/>
              <w:rPr>
                <w:rFonts w:hint="eastAsia" w:ascii="楷体_GB2312" w:eastAsia="楷体_GB2312"/>
                <w:szCs w:val="21"/>
                <w:lang w:val="en-US" w:eastAsia="zh-CN"/>
              </w:rPr>
            </w:pPr>
            <w:r>
              <w:rPr>
                <w:rFonts w:hint="eastAsia" w:ascii="楷体_GB2312" w:eastAsia="楷体_GB2312"/>
                <w:szCs w:val="21"/>
                <w:lang w:val="en-US" w:eastAsia="zh-CN"/>
              </w:rPr>
              <w:t>硕士</w:t>
            </w:r>
          </w:p>
        </w:tc>
        <w:tc>
          <w:tcPr>
            <w:tcW w:w="1405" w:type="dxa"/>
            <w:gridSpan w:val="2"/>
            <w:noWrap w:val="0"/>
            <w:vAlign w:val="center"/>
          </w:tcPr>
          <w:p>
            <w:pPr>
              <w:snapToGrid w:val="0"/>
              <w:spacing w:line="460" w:lineRule="exact"/>
              <w:jc w:val="center"/>
              <w:rPr>
                <w:rFonts w:hint="eastAsia" w:ascii="楷体_GB2312" w:eastAsia="楷体_GB2312"/>
                <w:szCs w:val="21"/>
              </w:rPr>
            </w:pPr>
            <w:r>
              <w:rPr>
                <w:rFonts w:hint="eastAsia" w:ascii="楷体_GB2312" w:eastAsia="楷体_GB2312"/>
                <w:szCs w:val="21"/>
              </w:rPr>
              <w:t>职 称</w:t>
            </w:r>
          </w:p>
        </w:tc>
        <w:tc>
          <w:tcPr>
            <w:tcW w:w="1102" w:type="dxa"/>
            <w:noWrap w:val="0"/>
            <w:vAlign w:val="center"/>
          </w:tcPr>
          <w:p>
            <w:pPr>
              <w:snapToGrid w:val="0"/>
              <w:spacing w:line="460" w:lineRule="exact"/>
              <w:jc w:val="center"/>
              <w:rPr>
                <w:rFonts w:hint="eastAsia" w:ascii="楷体_GB2312" w:eastAsia="楷体_GB2312"/>
                <w:szCs w:val="21"/>
                <w:lang w:val="en-US" w:eastAsia="zh-CN"/>
              </w:rPr>
            </w:pPr>
            <w:r>
              <w:rPr>
                <w:rFonts w:hint="eastAsia" w:ascii="楷体_GB2312" w:eastAsia="楷体_GB2312"/>
                <w:szCs w:val="21"/>
                <w:lang w:val="en-US" w:eastAsia="zh-CN"/>
              </w:rPr>
              <w:t>高级教师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3" w:hRule="atLeast"/>
          <w:jc w:val="center"/>
        </w:trPr>
        <w:tc>
          <w:tcPr>
            <w:tcW w:w="1418" w:type="dxa"/>
            <w:vMerge w:val="continue"/>
            <w:noWrap w:val="0"/>
            <w:vAlign w:val="center"/>
          </w:tcPr>
          <w:p>
            <w:pPr>
              <w:snapToGrid w:val="0"/>
              <w:spacing w:line="460" w:lineRule="exact"/>
              <w:jc w:val="center"/>
              <w:rPr>
                <w:rFonts w:hint="eastAsia" w:ascii="楷体_GB2312" w:eastAsia="楷体_GB2312"/>
                <w:sz w:val="24"/>
              </w:rPr>
            </w:pPr>
          </w:p>
        </w:tc>
        <w:tc>
          <w:tcPr>
            <w:tcW w:w="1276" w:type="dxa"/>
            <w:noWrap w:val="0"/>
            <w:vAlign w:val="center"/>
          </w:tcPr>
          <w:p>
            <w:pPr>
              <w:snapToGrid w:val="0"/>
              <w:spacing w:line="460" w:lineRule="exact"/>
              <w:ind w:right="-107" w:rightChars="-51"/>
              <w:jc w:val="center"/>
              <w:rPr>
                <w:rFonts w:hint="eastAsia" w:ascii="楷体_GB2312" w:eastAsia="楷体_GB2312"/>
                <w:sz w:val="24"/>
              </w:rPr>
            </w:pPr>
            <w:r>
              <w:rPr>
                <w:rFonts w:hint="eastAsia" w:ascii="楷体_GB2312" w:eastAsia="楷体_GB2312"/>
                <w:sz w:val="24"/>
              </w:rPr>
              <w:t>年 龄</w:t>
            </w:r>
          </w:p>
        </w:tc>
        <w:tc>
          <w:tcPr>
            <w:tcW w:w="1559" w:type="dxa"/>
            <w:gridSpan w:val="3"/>
            <w:noWrap w:val="0"/>
            <w:vAlign w:val="center"/>
          </w:tcPr>
          <w:p>
            <w:pPr>
              <w:snapToGrid w:val="0"/>
              <w:spacing w:line="460" w:lineRule="exact"/>
              <w:ind w:right="609" w:rightChars="290"/>
              <w:jc w:val="center"/>
              <w:rPr>
                <w:rFonts w:hint="default" w:ascii="楷体_GB2312" w:eastAsia="楷体_GB2312"/>
                <w:sz w:val="24"/>
                <w:lang w:val="en-US" w:eastAsia="zh-CN"/>
              </w:rPr>
            </w:pPr>
            <w:r>
              <w:rPr>
                <w:rFonts w:hint="eastAsia" w:ascii="楷体_GB2312" w:eastAsia="楷体_GB2312"/>
                <w:sz w:val="24"/>
                <w:lang w:val="en-US" w:eastAsia="zh-CN"/>
              </w:rPr>
              <w:t>40</w:t>
            </w:r>
          </w:p>
        </w:tc>
        <w:tc>
          <w:tcPr>
            <w:tcW w:w="1418" w:type="dxa"/>
            <w:gridSpan w:val="2"/>
            <w:noWrap w:val="0"/>
            <w:vAlign w:val="center"/>
          </w:tcPr>
          <w:p>
            <w:pPr>
              <w:snapToGrid w:val="0"/>
              <w:spacing w:line="460" w:lineRule="exact"/>
              <w:jc w:val="center"/>
              <w:rPr>
                <w:rFonts w:hint="eastAsia" w:ascii="楷体_GB2312" w:eastAsia="楷体_GB2312"/>
                <w:szCs w:val="21"/>
              </w:rPr>
            </w:pPr>
            <w:r>
              <w:rPr>
                <w:rFonts w:hint="eastAsia" w:ascii="楷体_GB2312" w:eastAsia="楷体_GB2312"/>
                <w:szCs w:val="21"/>
              </w:rPr>
              <w:t>单 位</w:t>
            </w:r>
          </w:p>
        </w:tc>
        <w:tc>
          <w:tcPr>
            <w:tcW w:w="3795" w:type="dxa"/>
            <w:gridSpan w:val="5"/>
            <w:noWrap w:val="0"/>
            <w:vAlign w:val="center"/>
          </w:tcPr>
          <w:p>
            <w:pPr>
              <w:snapToGrid w:val="0"/>
              <w:spacing w:line="460" w:lineRule="exact"/>
              <w:jc w:val="center"/>
              <w:rPr>
                <w:rFonts w:hint="default" w:ascii="楷体_GB2312" w:eastAsia="楷体_GB2312"/>
                <w:szCs w:val="21"/>
                <w:lang w:val="en-US" w:eastAsia="zh-CN"/>
              </w:rPr>
            </w:pPr>
            <w:r>
              <w:rPr>
                <w:rFonts w:hint="eastAsia" w:ascii="楷体_GB2312" w:eastAsia="楷体_GB2312"/>
                <w:szCs w:val="21"/>
                <w:lang w:val="en-US" w:eastAsia="zh-CN"/>
              </w:rPr>
              <w:t>青浦区社区学院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jc w:val="center"/>
        </w:trPr>
        <w:tc>
          <w:tcPr>
            <w:tcW w:w="1418" w:type="dxa"/>
            <w:vMerge w:val="continue"/>
            <w:noWrap w:val="0"/>
            <w:vAlign w:val="center"/>
          </w:tcPr>
          <w:p>
            <w:pPr>
              <w:snapToGrid w:val="0"/>
              <w:spacing w:line="460" w:lineRule="exact"/>
              <w:jc w:val="center"/>
              <w:rPr>
                <w:rFonts w:hint="eastAsia" w:ascii="楷体_GB2312" w:eastAsia="楷体_GB2312"/>
                <w:sz w:val="24"/>
              </w:rPr>
            </w:pPr>
          </w:p>
        </w:tc>
        <w:tc>
          <w:tcPr>
            <w:tcW w:w="1985" w:type="dxa"/>
            <w:gridSpan w:val="2"/>
            <w:noWrap w:val="0"/>
            <w:vAlign w:val="top"/>
          </w:tcPr>
          <w:p>
            <w:pPr>
              <w:snapToGrid w:val="0"/>
              <w:spacing w:line="460" w:lineRule="exact"/>
              <w:jc w:val="center"/>
              <w:rPr>
                <w:rFonts w:hint="eastAsia" w:ascii="楷体_GB2312" w:eastAsia="楷体_GB2312"/>
                <w:sz w:val="24"/>
              </w:rPr>
            </w:pPr>
            <w:r>
              <w:rPr>
                <w:rFonts w:hint="eastAsia" w:ascii="楷体_GB2312" w:eastAsia="楷体_GB2312"/>
                <w:sz w:val="24"/>
              </w:rPr>
              <w:t>教学与技术专长</w:t>
            </w:r>
          </w:p>
        </w:tc>
        <w:tc>
          <w:tcPr>
            <w:tcW w:w="6063" w:type="dxa"/>
            <w:gridSpan w:val="9"/>
            <w:noWrap w:val="0"/>
            <w:vAlign w:val="top"/>
          </w:tcPr>
          <w:p>
            <w:pPr>
              <w:snapToGrid w:val="0"/>
              <w:spacing w:line="460" w:lineRule="exact"/>
              <w:rPr>
                <w:rFonts w:hint="eastAsia" w:ascii="楷体_GB2312" w:eastAsia="楷体_GB2312"/>
                <w:sz w:val="24"/>
              </w:rPr>
            </w:pPr>
            <w:r>
              <w:rPr>
                <w:rFonts w:hint="eastAsia" w:ascii="楷体_GB2312" w:eastAsia="楷体_GB2312"/>
                <w:sz w:val="24"/>
                <w:lang w:val="en-US" w:eastAsia="zh-CN"/>
              </w:rPr>
              <w:t>深耕社区教育多年，拥有心理咨询师证书及高级教师证书，</w:t>
            </w:r>
            <w:r>
              <w:rPr>
                <w:rFonts w:hint="eastAsia" w:ascii="楷体_GB2312" w:eastAsia="楷体_GB2312"/>
                <w:sz w:val="24"/>
              </w:rPr>
              <w:t>有多年的教学</w:t>
            </w:r>
            <w:r>
              <w:rPr>
                <w:rFonts w:hint="eastAsia" w:ascii="楷体_GB2312" w:eastAsia="楷体_GB2312"/>
                <w:sz w:val="24"/>
                <w:lang w:val="en-US" w:eastAsia="zh-CN"/>
              </w:rPr>
              <w:t>与社区教育实践</w:t>
            </w:r>
            <w:r>
              <w:rPr>
                <w:rFonts w:hint="eastAsia" w:ascii="楷体_GB2312" w:eastAsia="楷体_GB2312"/>
                <w:sz w:val="24"/>
              </w:rPr>
              <w:t>经验，</w:t>
            </w:r>
            <w:r>
              <w:rPr>
                <w:rFonts w:hint="eastAsia" w:ascii="楷体_GB2312" w:eastAsia="楷体_GB2312"/>
                <w:sz w:val="24"/>
                <w:lang w:val="en-US" w:eastAsia="zh-CN"/>
              </w:rPr>
              <w:t>善于钻研</w:t>
            </w:r>
            <w:r>
              <w:rPr>
                <w:rFonts w:hint="eastAsia" w:ascii="楷体_GB2312" w:eastAsia="楷体_GB2312"/>
                <w:sz w:val="24"/>
              </w:rPr>
              <w:t>，多次参加社区教育培训</w:t>
            </w:r>
            <w:r>
              <w:rPr>
                <w:rFonts w:hint="eastAsia" w:ascii="楷体_GB2312" w:eastAsia="楷体_GB2312"/>
                <w:sz w:val="24"/>
                <w:lang w:eastAsia="zh-CN"/>
              </w:rPr>
              <w:t>，</w:t>
            </w:r>
            <w:r>
              <w:rPr>
                <w:rFonts w:hint="eastAsia" w:ascii="楷体_GB2312" w:eastAsia="楷体_GB2312"/>
                <w:sz w:val="24"/>
              </w:rPr>
              <w:t>积极为村居民上课</w:t>
            </w:r>
            <w:r>
              <w:rPr>
                <w:rFonts w:hint="eastAsia" w:ascii="楷体_GB2312" w:eastAsia="楷体_GB2312"/>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jc w:val="center"/>
        </w:trPr>
        <w:tc>
          <w:tcPr>
            <w:tcW w:w="1418" w:type="dxa"/>
            <w:vMerge w:val="continue"/>
            <w:noWrap w:val="0"/>
            <w:vAlign w:val="center"/>
          </w:tcPr>
          <w:p>
            <w:pPr>
              <w:snapToGrid w:val="0"/>
              <w:spacing w:line="460" w:lineRule="exact"/>
              <w:jc w:val="center"/>
              <w:rPr>
                <w:rFonts w:hint="eastAsia" w:ascii="楷体_GB2312" w:eastAsia="楷体_GB2312"/>
                <w:sz w:val="24"/>
              </w:rPr>
            </w:pPr>
          </w:p>
        </w:tc>
        <w:tc>
          <w:tcPr>
            <w:tcW w:w="8048" w:type="dxa"/>
            <w:gridSpan w:val="11"/>
            <w:noWrap w:val="0"/>
            <w:vAlign w:val="top"/>
          </w:tcPr>
          <w:p>
            <w:pPr>
              <w:snapToGrid w:val="0"/>
              <w:spacing w:line="460" w:lineRule="exact"/>
              <w:rPr>
                <w:rFonts w:hint="eastAsia" w:ascii="楷体_GB2312" w:eastAsia="楷体_GB2312"/>
                <w:sz w:val="24"/>
              </w:rPr>
            </w:pPr>
            <w:r>
              <w:rPr>
                <w:rFonts w:hint="eastAsia" w:ascii="楷体_GB2312" w:eastAsia="楷体_GB2312"/>
                <w:sz w:val="24"/>
              </w:rPr>
              <w:t>工作简历（含在行业、企业的工作经历和从事工作的专业领域）；社区教育教学经验特色（含所授课程名称、社区教育教学经历、奖励状况等）</w:t>
            </w:r>
          </w:p>
          <w:p>
            <w:pPr>
              <w:numPr>
                <w:ilvl w:val="0"/>
                <w:numId w:val="1"/>
              </w:numPr>
              <w:snapToGrid w:val="0"/>
              <w:spacing w:line="460" w:lineRule="exact"/>
              <w:rPr>
                <w:rFonts w:hint="eastAsia" w:ascii="宋体" w:hAnsi="宋体" w:eastAsia="宋体" w:cs="宋体"/>
                <w:sz w:val="24"/>
                <w:lang w:val="en-US" w:eastAsia="zh-CN"/>
              </w:rPr>
            </w:pPr>
            <w:r>
              <w:rPr>
                <w:rFonts w:hint="eastAsia" w:ascii="宋体" w:hAnsi="宋体" w:eastAsia="宋体" w:cs="宋体"/>
                <w:sz w:val="24"/>
                <w:lang w:val="en-US" w:eastAsia="zh-CN"/>
              </w:rPr>
              <w:t>社区教育专业，有丰富的理论与学科背景，在青浦区社区学院工作多年，深入社区教育实践活动，思考社区教育课程建设，</w:t>
            </w:r>
            <w:r>
              <w:rPr>
                <w:rFonts w:hint="eastAsia" w:ascii="宋体" w:hAnsi="宋体" w:cs="宋体"/>
                <w:sz w:val="24"/>
                <w:lang w:val="en-US" w:eastAsia="zh-CN"/>
              </w:rPr>
              <w:t>获得</w:t>
            </w:r>
            <w:r>
              <w:rPr>
                <w:rFonts w:hint="eastAsia" w:ascii="宋体" w:hAnsi="宋体" w:eastAsia="宋体" w:cs="宋体"/>
                <w:sz w:val="24"/>
                <w:lang w:val="en-US" w:eastAsia="zh-CN"/>
              </w:rPr>
              <w:t>2005—2015年上海成人教育先进科研工作者</w:t>
            </w:r>
          </w:p>
          <w:p>
            <w:pPr>
              <w:numPr>
                <w:ilvl w:val="0"/>
                <w:numId w:val="1"/>
              </w:numPr>
              <w:snapToGrid w:val="0"/>
              <w:spacing w:line="460" w:lineRule="exact"/>
              <w:rPr>
                <w:rFonts w:hint="eastAsia" w:ascii="楷体_GB2312" w:eastAsia="楷体_GB2312"/>
                <w:sz w:val="24"/>
              </w:rPr>
            </w:pPr>
            <w:r>
              <w:rPr>
                <w:rFonts w:hint="eastAsia" w:ascii="宋体" w:hAnsi="宋体" w:eastAsia="宋体" w:cs="宋体"/>
                <w:sz w:val="24"/>
                <w:lang w:val="en-US" w:eastAsia="zh-CN"/>
              </w:rPr>
              <w:t>获得高级教师资格证，国家二级心理咨询师证书，以老年人心理健康为主题，</w:t>
            </w:r>
            <w:r>
              <w:rPr>
                <w:rFonts w:hint="eastAsia" w:ascii="宋体" w:hAnsi="宋体" w:eastAsia="宋体" w:cs="宋体"/>
                <w:sz w:val="24"/>
              </w:rPr>
              <w:t>开设了许多通俗易懂，贴近社区居民生活，有利于社区居民身心健康的课程</w:t>
            </w:r>
            <w:r>
              <w:rPr>
                <w:rFonts w:hint="eastAsia" w:ascii="宋体" w:hAnsi="宋体" w:eastAsia="宋体" w:cs="宋体"/>
                <w:sz w:val="24"/>
                <w:lang w:eastAsia="zh-CN"/>
              </w:rPr>
              <w:t>，</w:t>
            </w:r>
            <w:r>
              <w:rPr>
                <w:rFonts w:hint="eastAsia" w:ascii="宋体" w:hAnsi="宋体" w:eastAsia="宋体" w:cs="宋体"/>
                <w:sz w:val="24"/>
              </w:rPr>
              <w:t>积极为村居民上课</w:t>
            </w:r>
            <w:r>
              <w:rPr>
                <w:rFonts w:hint="eastAsia" w:ascii="宋体" w:hAnsi="宋体" w:eastAsia="宋体" w:cs="宋体"/>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2" w:hRule="atLeast"/>
          <w:jc w:val="center"/>
        </w:trPr>
        <w:tc>
          <w:tcPr>
            <w:tcW w:w="1418" w:type="dxa"/>
            <w:noWrap w:val="0"/>
            <w:textDirection w:val="tbRlV"/>
            <w:vAlign w:val="center"/>
          </w:tcPr>
          <w:p>
            <w:pPr>
              <w:snapToGrid w:val="0"/>
              <w:spacing w:line="460" w:lineRule="exact"/>
              <w:ind w:left="113" w:right="113"/>
              <w:jc w:val="center"/>
              <w:rPr>
                <w:rFonts w:hint="eastAsia" w:ascii="楷体_GB2312" w:eastAsia="楷体_GB2312"/>
                <w:sz w:val="24"/>
              </w:rPr>
            </w:pPr>
            <w:r>
              <w:rPr>
                <w:rFonts w:hint="eastAsia" w:ascii="楷体_GB2312" w:eastAsia="楷体_GB2312"/>
                <w:sz w:val="24"/>
              </w:rPr>
              <w:t>教 学 资 源</w:t>
            </w:r>
          </w:p>
        </w:tc>
        <w:tc>
          <w:tcPr>
            <w:tcW w:w="8048" w:type="dxa"/>
            <w:gridSpan w:val="11"/>
            <w:noWrap w:val="0"/>
            <w:vAlign w:val="top"/>
          </w:tcPr>
          <w:p>
            <w:pPr>
              <w:snapToGrid w:val="0"/>
              <w:spacing w:line="460" w:lineRule="exact"/>
              <w:rPr>
                <w:rFonts w:hint="eastAsia" w:ascii="楷体_GB2312" w:eastAsia="楷体_GB2312"/>
                <w:sz w:val="24"/>
              </w:rPr>
            </w:pPr>
            <w:r>
              <w:rPr>
                <w:rFonts w:hint="eastAsia" w:ascii="楷体_GB2312" w:eastAsia="楷体_GB2312"/>
                <w:sz w:val="24"/>
              </w:rPr>
              <w:t>课程教学资源（教材、辅助材料等）</w:t>
            </w:r>
          </w:p>
          <w:p>
            <w:pPr>
              <w:spacing w:line="480" w:lineRule="exact"/>
              <w:ind w:firstLine="422" w:firstLineChars="200"/>
              <w:rPr>
                <w:rFonts w:hint="eastAsia" w:ascii="宋体" w:hAnsi="宋体" w:eastAsia="宋体" w:cs="宋体"/>
                <w:szCs w:val="22"/>
              </w:rPr>
            </w:pPr>
            <w:r>
              <w:rPr>
                <w:rFonts w:hint="eastAsia" w:ascii="宋体" w:hAnsi="宋体" w:eastAsia="宋体" w:cs="宋体"/>
                <w:b/>
                <w:szCs w:val="22"/>
              </w:rPr>
              <w:t>1．图书资源</w:t>
            </w:r>
            <w:r>
              <w:rPr>
                <w:rFonts w:hint="eastAsia" w:ascii="宋体" w:hAnsi="宋体" w:eastAsia="宋体" w:cs="宋体"/>
                <w:b/>
                <w:szCs w:val="22"/>
                <w:lang w:eastAsia="zh-CN"/>
              </w:rPr>
              <w:t>：</w:t>
            </w:r>
            <w:r>
              <w:rPr>
                <w:rFonts w:hint="eastAsia" w:ascii="宋体" w:hAnsi="宋体" w:eastAsia="宋体" w:cs="宋体"/>
                <w:b w:val="0"/>
                <w:bCs/>
                <w:szCs w:val="22"/>
                <w:lang w:eastAsia="zh-CN"/>
              </w:rPr>
              <w:t>《</w:t>
            </w:r>
            <w:r>
              <w:rPr>
                <w:rFonts w:hint="eastAsia" w:ascii="宋体" w:hAnsi="宋体" w:eastAsia="宋体" w:cs="宋体"/>
                <w:szCs w:val="22"/>
              </w:rPr>
              <w:t>老年心理解码——如何提升晚年生活幸福感</w:t>
            </w:r>
            <w:r>
              <w:rPr>
                <w:rFonts w:hint="eastAsia" w:ascii="宋体" w:hAnsi="宋体" w:eastAsia="宋体" w:cs="宋体"/>
                <w:szCs w:val="22"/>
                <w:lang w:eastAsia="zh-CN"/>
              </w:rPr>
              <w:t>》《</w:t>
            </w:r>
            <w:r>
              <w:rPr>
                <w:rFonts w:hint="eastAsia" w:ascii="宋体" w:hAnsi="宋体" w:eastAsia="宋体" w:cs="宋体"/>
                <w:szCs w:val="22"/>
              </w:rPr>
              <w:t>“今天如何做长者”系列丛书</w:t>
            </w:r>
            <w:r>
              <w:rPr>
                <w:rFonts w:hint="eastAsia" w:ascii="宋体" w:hAnsi="宋体" w:eastAsia="宋体" w:cs="宋体"/>
                <w:szCs w:val="22"/>
                <w:lang w:eastAsia="zh-CN"/>
              </w:rPr>
              <w:t>》</w:t>
            </w:r>
            <w:r>
              <w:rPr>
                <w:rFonts w:hint="eastAsia" w:ascii="宋体" w:hAnsi="宋体" w:eastAsia="宋体" w:cs="宋体"/>
                <w:szCs w:val="22"/>
              </w:rPr>
              <w:t>，</w:t>
            </w:r>
            <w:r>
              <w:rPr>
                <w:rFonts w:hint="eastAsia" w:ascii="宋体" w:hAnsi="宋体" w:eastAsia="宋体" w:cs="宋体"/>
                <w:szCs w:val="22"/>
                <w:lang w:eastAsia="zh-CN"/>
              </w:rPr>
              <w:t>《</w:t>
            </w:r>
            <w:r>
              <w:rPr>
                <w:rFonts w:hint="eastAsia" w:ascii="宋体" w:hAnsi="宋体" w:eastAsia="宋体" w:cs="宋体"/>
                <w:szCs w:val="22"/>
              </w:rPr>
              <w:t>老年人心理护理</w:t>
            </w:r>
            <w:r>
              <w:rPr>
                <w:rFonts w:hint="eastAsia" w:ascii="宋体" w:hAnsi="宋体" w:eastAsia="宋体" w:cs="宋体"/>
                <w:szCs w:val="22"/>
                <w:lang w:eastAsia="zh-CN"/>
              </w:rPr>
              <w:t>》</w:t>
            </w:r>
            <w:r>
              <w:rPr>
                <w:rFonts w:hint="eastAsia" w:ascii="宋体" w:hAnsi="宋体" w:eastAsia="宋体" w:cs="宋体"/>
                <w:szCs w:val="22"/>
              </w:rPr>
              <w:t>，</w:t>
            </w:r>
            <w:r>
              <w:rPr>
                <w:rFonts w:hint="eastAsia" w:ascii="宋体" w:hAnsi="宋体" w:eastAsia="宋体" w:cs="宋体"/>
                <w:szCs w:val="22"/>
                <w:lang w:eastAsia="zh-CN"/>
              </w:rPr>
              <w:t>《</w:t>
            </w:r>
            <w:r>
              <w:rPr>
                <w:rFonts w:hint="eastAsia" w:ascii="宋体" w:hAnsi="宋体" w:eastAsia="宋体" w:cs="宋体"/>
                <w:szCs w:val="22"/>
              </w:rPr>
              <w:t>解读老年心理——如何更好地理解和关爱老人</w:t>
            </w:r>
            <w:r>
              <w:rPr>
                <w:rFonts w:hint="eastAsia" w:ascii="宋体" w:hAnsi="宋体" w:eastAsia="宋体" w:cs="宋体"/>
                <w:szCs w:val="22"/>
                <w:lang w:eastAsia="zh-CN"/>
              </w:rPr>
              <w:t>》</w:t>
            </w:r>
          </w:p>
          <w:p>
            <w:pPr>
              <w:spacing w:line="480" w:lineRule="exact"/>
              <w:rPr>
                <w:rFonts w:hint="eastAsia" w:ascii="宋体" w:hAnsi="宋体" w:eastAsia="宋体" w:cs="宋体"/>
                <w:b/>
                <w:szCs w:val="22"/>
              </w:rPr>
            </w:pPr>
            <w:r>
              <w:rPr>
                <w:rFonts w:hint="eastAsia" w:ascii="宋体" w:hAnsi="宋体" w:eastAsia="宋体" w:cs="宋体"/>
                <w:szCs w:val="22"/>
              </w:rPr>
              <w:t xml:space="preserve">    </w:t>
            </w:r>
            <w:r>
              <w:rPr>
                <w:rFonts w:hint="eastAsia" w:ascii="宋体" w:hAnsi="宋体" w:eastAsia="宋体" w:cs="宋体"/>
                <w:b/>
                <w:szCs w:val="22"/>
              </w:rPr>
              <w:t xml:space="preserve"> 2</w:t>
            </w:r>
            <w:r>
              <w:rPr>
                <w:rFonts w:hint="eastAsia" w:ascii="宋体" w:hAnsi="宋体" w:eastAsia="宋体" w:cs="宋体"/>
                <w:szCs w:val="22"/>
              </w:rPr>
              <w:t>．</w:t>
            </w:r>
            <w:r>
              <w:rPr>
                <w:rFonts w:hint="eastAsia" w:ascii="宋体" w:hAnsi="宋体" w:eastAsia="宋体" w:cs="宋体"/>
                <w:b/>
                <w:szCs w:val="22"/>
              </w:rPr>
              <w:t>电子资源</w:t>
            </w:r>
          </w:p>
          <w:p>
            <w:pPr>
              <w:spacing w:line="480" w:lineRule="exact"/>
              <w:ind w:firstLine="210" w:firstLineChars="100"/>
              <w:rPr>
                <w:rFonts w:hint="default" w:ascii="楷体_GB2312" w:eastAsia="宋体"/>
                <w:sz w:val="24"/>
                <w:lang w:val="en-US" w:eastAsia="zh-CN"/>
              </w:rPr>
            </w:pPr>
            <w:r>
              <w:rPr>
                <w:rFonts w:hint="eastAsia" w:ascii="宋体" w:hAnsi="宋体" w:eastAsia="宋体" w:cs="宋体"/>
                <w:szCs w:val="22"/>
              </w:rPr>
              <w:t>老年人心理健康（光盘），</w:t>
            </w:r>
            <w:r>
              <w:rPr>
                <w:rFonts w:hint="eastAsia" w:ascii="宋体" w:hAnsi="宋体" w:eastAsia="宋体" w:cs="宋体"/>
                <w:szCs w:val="22"/>
                <w:lang w:val="en-US" w:eastAsia="zh-CN"/>
              </w:rPr>
              <w:t>ppt课件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2" w:hRule="atLeast"/>
          <w:jc w:val="center"/>
        </w:trPr>
        <w:tc>
          <w:tcPr>
            <w:tcW w:w="1418" w:type="dxa"/>
            <w:noWrap w:val="0"/>
            <w:textDirection w:val="tbRlV"/>
            <w:vAlign w:val="center"/>
          </w:tcPr>
          <w:p>
            <w:pPr>
              <w:spacing w:line="480" w:lineRule="atLeast"/>
              <w:ind w:left="113" w:right="113"/>
              <w:jc w:val="center"/>
              <w:rPr>
                <w:rFonts w:hint="eastAsia" w:ascii="楷体_GB2312" w:eastAsia="楷体_GB2312"/>
                <w:sz w:val="24"/>
              </w:rPr>
            </w:pPr>
            <w:r>
              <w:rPr>
                <w:rFonts w:hint="eastAsia" w:ascii="楷体_GB2312" w:eastAsia="楷体_GB2312"/>
                <w:sz w:val="24"/>
              </w:rPr>
              <w:t>教 学 环 境</w:t>
            </w:r>
          </w:p>
        </w:tc>
        <w:tc>
          <w:tcPr>
            <w:tcW w:w="8048" w:type="dxa"/>
            <w:gridSpan w:val="11"/>
            <w:noWrap w:val="0"/>
            <w:vAlign w:val="top"/>
          </w:tcPr>
          <w:p>
            <w:pPr>
              <w:spacing w:line="480" w:lineRule="atLeast"/>
              <w:rPr>
                <w:rFonts w:hint="eastAsia" w:ascii="楷体_GB2312" w:eastAsia="楷体_GB2312"/>
                <w:sz w:val="24"/>
              </w:rPr>
            </w:pPr>
            <w:r>
              <w:rPr>
                <w:rFonts w:hint="eastAsia" w:ascii="楷体_GB2312" w:eastAsia="楷体_GB2312"/>
                <w:sz w:val="24"/>
              </w:rPr>
              <w:t>课程教学环境（场所、设备等）</w:t>
            </w:r>
          </w:p>
          <w:p>
            <w:pPr>
              <w:numPr>
                <w:ilvl w:val="0"/>
                <w:numId w:val="2"/>
              </w:numPr>
              <w:spacing w:line="480" w:lineRule="atLeast"/>
              <w:rPr>
                <w:rFonts w:hint="eastAsia" w:ascii="宋体" w:hAnsi="宋体" w:eastAsia="宋体" w:cs="宋体"/>
                <w:sz w:val="24"/>
                <w:lang w:val="en-US" w:eastAsia="zh-CN"/>
              </w:rPr>
            </w:pPr>
            <w:r>
              <w:rPr>
                <w:rFonts w:hint="eastAsia" w:ascii="宋体" w:hAnsi="宋体" w:eastAsia="宋体" w:cs="宋体"/>
                <w:sz w:val="24"/>
                <w:lang w:val="en-US" w:eastAsia="zh-CN"/>
              </w:rPr>
              <w:t>青浦区社区学院教室，教室整洁干净，宽敞明亮</w:t>
            </w:r>
          </w:p>
          <w:p>
            <w:pPr>
              <w:numPr>
                <w:ilvl w:val="0"/>
                <w:numId w:val="2"/>
              </w:numPr>
              <w:spacing w:line="480" w:lineRule="atLeast"/>
              <w:rPr>
                <w:rFonts w:hint="eastAsia" w:ascii="宋体" w:hAnsi="宋体" w:eastAsia="宋体" w:cs="宋体"/>
                <w:sz w:val="24"/>
                <w:lang w:val="en-US" w:eastAsia="zh-CN"/>
              </w:rPr>
            </w:pPr>
            <w:r>
              <w:rPr>
                <w:rFonts w:hint="eastAsia" w:ascii="宋体" w:hAnsi="宋体" w:eastAsia="宋体" w:cs="宋体"/>
                <w:sz w:val="24"/>
                <w:lang w:val="en-US" w:eastAsia="zh-CN"/>
              </w:rPr>
              <w:t>配备多媒体、音响、电子屏幕、摄像机等设备</w:t>
            </w:r>
          </w:p>
          <w:p>
            <w:pPr>
              <w:spacing w:line="480" w:lineRule="atLeast"/>
              <w:rPr>
                <w:rFonts w:ascii="楷体_GB2312" w:eastAsia="楷体_GB2312"/>
                <w:sz w:val="24"/>
              </w:rPr>
            </w:pPr>
          </w:p>
          <w:p>
            <w:pPr>
              <w:spacing w:line="480" w:lineRule="atLeast"/>
              <w:rPr>
                <w:rFonts w:ascii="楷体_GB2312" w:eastAsia="楷体_GB2312"/>
                <w:sz w:val="24"/>
              </w:rPr>
            </w:pPr>
          </w:p>
          <w:p>
            <w:pPr>
              <w:spacing w:line="480" w:lineRule="atLeast"/>
              <w:rPr>
                <w:rFonts w:ascii="楷体_GB2312" w:eastAsia="楷体_GB2312"/>
                <w:sz w:val="24"/>
              </w:rPr>
            </w:pPr>
          </w:p>
          <w:p>
            <w:pPr>
              <w:spacing w:line="480" w:lineRule="atLeast"/>
              <w:rPr>
                <w:rFonts w:hint="eastAsia" w:ascii="楷体_GB2312"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18" w:hRule="atLeast"/>
          <w:jc w:val="center"/>
        </w:trPr>
        <w:tc>
          <w:tcPr>
            <w:tcW w:w="1418" w:type="dxa"/>
            <w:noWrap w:val="0"/>
            <w:textDirection w:val="tbRlV"/>
            <w:vAlign w:val="center"/>
          </w:tcPr>
          <w:p>
            <w:pPr>
              <w:spacing w:line="480" w:lineRule="atLeast"/>
              <w:ind w:left="113" w:right="113"/>
              <w:jc w:val="center"/>
              <w:rPr>
                <w:rFonts w:hint="eastAsia" w:ascii="楷体_GB2312" w:eastAsia="楷体_GB2312"/>
                <w:sz w:val="24"/>
              </w:rPr>
            </w:pPr>
            <w:r>
              <w:rPr>
                <w:rFonts w:hint="eastAsia" w:ascii="楷体_GB2312" w:eastAsia="楷体_GB2312"/>
                <w:sz w:val="24"/>
              </w:rPr>
              <w:t>课 程 实 施 情 况</w:t>
            </w:r>
          </w:p>
        </w:tc>
        <w:tc>
          <w:tcPr>
            <w:tcW w:w="8048" w:type="dxa"/>
            <w:gridSpan w:val="11"/>
            <w:noWrap w:val="0"/>
            <w:vAlign w:val="top"/>
          </w:tcPr>
          <w:p>
            <w:pPr>
              <w:spacing w:line="480" w:lineRule="atLeast"/>
              <w:rPr>
                <w:rFonts w:hint="eastAsia" w:ascii="楷体_GB2312" w:eastAsia="楷体_GB2312"/>
                <w:sz w:val="24"/>
              </w:rPr>
            </w:pPr>
            <w:r>
              <w:rPr>
                <w:rFonts w:hint="eastAsia" w:ascii="楷体_GB2312" w:eastAsia="楷体_GB2312"/>
                <w:sz w:val="24"/>
              </w:rPr>
              <w:t>课程实施情况（课程教学方法、特色、社会影响、获奖情况等）</w:t>
            </w:r>
          </w:p>
          <w:p>
            <w:pPr>
              <w:spacing w:line="480" w:lineRule="atLeast"/>
              <w:rPr>
                <w:rFonts w:hint="eastAsia" w:ascii="宋体" w:hAnsi="宋体" w:eastAsia="宋体" w:cs="宋体"/>
                <w:sz w:val="24"/>
                <w:lang w:val="en-US" w:eastAsia="zh-CN"/>
              </w:rPr>
            </w:pPr>
            <w:r>
              <w:rPr>
                <w:rFonts w:hint="eastAsia" w:ascii="宋体" w:hAnsi="宋体" w:eastAsia="宋体" w:cs="宋体"/>
                <w:b/>
                <w:bCs/>
                <w:sz w:val="24"/>
                <w:lang w:val="en-US" w:eastAsia="zh-CN"/>
              </w:rPr>
              <w:t>课程教学方法：</w:t>
            </w:r>
            <w:r>
              <w:rPr>
                <w:rFonts w:hint="eastAsia" w:ascii="宋体" w:hAnsi="宋体" w:eastAsia="宋体" w:cs="宋体"/>
                <w:sz w:val="24"/>
                <w:lang w:val="en-US" w:eastAsia="zh-CN"/>
              </w:rPr>
              <w:t>部分章节通过案例分析、思考题、讨论、团体活动等检测学习者的学习效果。部分单元或全部课程结束后，让学习者结合自己的人生经历交流分享心得体会。</w:t>
            </w:r>
          </w:p>
          <w:p>
            <w:pPr>
              <w:spacing w:line="480" w:lineRule="atLeast"/>
              <w:rPr>
                <w:rFonts w:hint="eastAsia" w:ascii="宋体" w:hAnsi="宋体" w:eastAsia="宋体" w:cs="宋体"/>
                <w:sz w:val="24"/>
                <w:lang w:val="en-US" w:eastAsia="zh-CN"/>
              </w:rPr>
            </w:pPr>
            <w:r>
              <w:rPr>
                <w:rFonts w:hint="eastAsia" w:ascii="宋体" w:hAnsi="宋体" w:eastAsia="宋体" w:cs="宋体"/>
                <w:b/>
                <w:bCs/>
                <w:sz w:val="24"/>
                <w:lang w:val="en-US" w:eastAsia="zh-CN"/>
              </w:rPr>
              <w:t>特色及影响：</w:t>
            </w:r>
            <w:r>
              <w:rPr>
                <w:rFonts w:hint="eastAsia" w:ascii="宋体" w:hAnsi="宋体" w:eastAsia="宋体" w:cs="宋体"/>
                <w:sz w:val="24"/>
                <w:lang w:val="en-US" w:eastAsia="zh-CN"/>
              </w:rPr>
              <w:t>本课程从老年生活中遇到的常见心理问题出发，在内容安排上，尽可能考虑与老年生活密切相关的心理学知识与技能需求，课堂上提倡注重案例、简述理论、多元互动、伴随咨询的方式，让老年学习者掌握一些心理学科普知识和自我调适的技巧，关注身心健康，丰富老年人的精神文化生活。</w:t>
            </w:r>
          </w:p>
          <w:p>
            <w:pPr>
              <w:spacing w:line="480" w:lineRule="atLeast"/>
              <w:rPr>
                <w:rFonts w:hint="eastAsia" w:ascii="宋体" w:hAnsi="宋体" w:eastAsia="宋体" w:cs="宋体"/>
                <w:sz w:val="24"/>
                <w:lang w:val="en-US" w:eastAsia="zh-CN"/>
              </w:rPr>
            </w:pPr>
            <w:r>
              <w:rPr>
                <w:rFonts w:hint="eastAsia" w:ascii="宋体" w:hAnsi="宋体" w:eastAsia="宋体" w:cs="宋体"/>
                <w:b/>
                <w:bCs/>
                <w:sz w:val="24"/>
                <w:lang w:val="en-US" w:eastAsia="zh-CN"/>
              </w:rPr>
              <w:t>获奖情况：</w:t>
            </w:r>
            <w:r>
              <w:rPr>
                <w:rFonts w:hint="eastAsia" w:ascii="宋体" w:hAnsi="宋体" w:eastAsia="宋体" w:cs="宋体"/>
                <w:b w:val="0"/>
                <w:bCs w:val="0"/>
                <w:sz w:val="24"/>
                <w:lang w:val="en-US" w:eastAsia="zh-CN"/>
              </w:rPr>
              <w:t>《积极心态，健康人生》课程获得2017年第七届上海市郊“松江杯”成人院校教师三课展示评比活动二等奖、《老年心理调适》课程大纲获得2020年市级优秀课程大纲，</w:t>
            </w:r>
          </w:p>
          <w:p>
            <w:pPr>
              <w:spacing w:line="480" w:lineRule="atLeast"/>
              <w:rPr>
                <w:rFonts w:hint="eastAsia" w:ascii="楷体_GB2312" w:eastAsia="楷体_GB2312"/>
                <w:sz w:val="24"/>
              </w:rPr>
            </w:pPr>
          </w:p>
          <w:p>
            <w:pPr>
              <w:spacing w:line="480" w:lineRule="atLeast"/>
              <w:rPr>
                <w:rFonts w:hint="eastAsia" w:ascii="楷体_GB2312" w:eastAsia="楷体_GB2312"/>
                <w:sz w:val="24"/>
              </w:rPr>
            </w:pPr>
          </w:p>
          <w:p>
            <w:pPr>
              <w:spacing w:line="480" w:lineRule="atLeast"/>
              <w:rPr>
                <w:rFonts w:hint="eastAsia" w:ascii="楷体_GB2312"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8" w:hRule="atLeast"/>
          <w:jc w:val="center"/>
        </w:trPr>
        <w:tc>
          <w:tcPr>
            <w:tcW w:w="1418" w:type="dxa"/>
            <w:noWrap w:val="0"/>
            <w:textDirection w:val="tbRlV"/>
            <w:vAlign w:val="center"/>
          </w:tcPr>
          <w:p>
            <w:pPr>
              <w:spacing w:line="480" w:lineRule="atLeast"/>
              <w:ind w:left="113" w:right="113"/>
              <w:jc w:val="center"/>
              <w:rPr>
                <w:rFonts w:hint="eastAsia" w:ascii="仿宋_GB2312" w:eastAsia="仿宋_GB2312"/>
                <w:sz w:val="24"/>
              </w:rPr>
            </w:pPr>
            <w:r>
              <w:rPr>
                <w:rFonts w:hint="eastAsia" w:ascii="楷体_GB2312" w:eastAsia="楷体_GB2312"/>
                <w:sz w:val="24"/>
              </w:rPr>
              <w:t>市老年大学、社区学院意见</w:t>
            </w:r>
          </w:p>
        </w:tc>
        <w:tc>
          <w:tcPr>
            <w:tcW w:w="8048" w:type="dxa"/>
            <w:gridSpan w:val="11"/>
            <w:noWrap w:val="0"/>
            <w:vAlign w:val="bottom"/>
          </w:tcPr>
          <w:p>
            <w:pPr>
              <w:spacing w:line="480" w:lineRule="atLeast"/>
              <w:jc w:val="right"/>
              <w:rPr>
                <w:rFonts w:ascii="仿宋_GB2312" w:eastAsia="仿宋_GB2312"/>
                <w:sz w:val="24"/>
              </w:rPr>
            </w:pPr>
          </w:p>
          <w:p>
            <w:pPr>
              <w:spacing w:line="480" w:lineRule="atLeast"/>
              <w:jc w:val="right"/>
              <w:rPr>
                <w:rFonts w:ascii="仿宋_GB2312" w:eastAsia="仿宋_GB2312"/>
                <w:sz w:val="24"/>
              </w:rPr>
            </w:pPr>
          </w:p>
          <w:p>
            <w:pPr>
              <w:spacing w:line="480" w:lineRule="atLeast"/>
              <w:jc w:val="right"/>
              <w:rPr>
                <w:rFonts w:ascii="仿宋_GB2312" w:eastAsia="仿宋_GB2312"/>
                <w:sz w:val="24"/>
              </w:rPr>
            </w:pPr>
          </w:p>
          <w:p>
            <w:pPr>
              <w:spacing w:line="480" w:lineRule="atLeast"/>
              <w:jc w:val="right"/>
              <w:rPr>
                <w:rFonts w:ascii="仿宋_GB2312" w:eastAsia="仿宋_GB2312"/>
                <w:sz w:val="24"/>
              </w:rPr>
            </w:pPr>
          </w:p>
          <w:p>
            <w:pPr>
              <w:spacing w:line="480" w:lineRule="atLeast"/>
              <w:jc w:val="right"/>
              <w:rPr>
                <w:rFonts w:ascii="仿宋_GB2312" w:eastAsia="仿宋_GB2312"/>
                <w:sz w:val="24"/>
              </w:rPr>
            </w:pPr>
          </w:p>
          <w:p>
            <w:pPr>
              <w:spacing w:line="480" w:lineRule="atLeast"/>
              <w:jc w:val="right"/>
              <w:rPr>
                <w:rFonts w:ascii="仿宋_GB2312" w:eastAsia="仿宋_GB2312"/>
                <w:sz w:val="24"/>
              </w:rPr>
            </w:pPr>
          </w:p>
          <w:p>
            <w:pPr>
              <w:spacing w:line="480" w:lineRule="atLeast"/>
              <w:jc w:val="right"/>
              <w:rPr>
                <w:rFonts w:ascii="仿宋_GB2312" w:eastAsia="仿宋_GB2312"/>
                <w:sz w:val="24"/>
              </w:rPr>
            </w:pPr>
            <w:r>
              <w:rPr>
                <w:rFonts w:hint="eastAsia" w:ascii="仿宋_GB2312" w:eastAsia="仿宋_GB2312"/>
                <w:sz w:val="24"/>
              </w:rPr>
              <w:t>年  月   日 （公章）</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C4651C"/>
    <w:multiLevelType w:val="singleLevel"/>
    <w:tmpl w:val="BEC4651C"/>
    <w:lvl w:ilvl="0" w:tentative="0">
      <w:start w:val="1"/>
      <w:numFmt w:val="decimal"/>
      <w:lvlText w:val="%1."/>
      <w:lvlJc w:val="left"/>
      <w:pPr>
        <w:tabs>
          <w:tab w:val="left" w:pos="312"/>
        </w:tabs>
      </w:pPr>
    </w:lvl>
  </w:abstractNum>
  <w:abstractNum w:abstractNumId="1">
    <w:nsid w:val="37BFF973"/>
    <w:multiLevelType w:val="singleLevel"/>
    <w:tmpl w:val="37BFF973"/>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xY2MyMTdkY2Q2MzcyY2IzNzBhOTJkMjg3MTBmYjUifQ=="/>
    <w:docVar w:name="KSO_WPS_MARK_KEY" w:val="d3c33b4c-4c88-431a-adaa-c268fb59918d"/>
  </w:docVars>
  <w:rsids>
    <w:rsidRoot w:val="05A9170E"/>
    <w:rsid w:val="05A9170E"/>
    <w:rsid w:val="10196798"/>
    <w:rsid w:val="175F7283"/>
    <w:rsid w:val="2393360A"/>
    <w:rsid w:val="34C2578C"/>
    <w:rsid w:val="65150451"/>
    <w:rsid w:val="6F6C470B"/>
    <w:rsid w:val="77630DEE"/>
    <w:rsid w:val="78D212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autoRedefine/>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character" w:styleId="5">
    <w:name w:val="Hyperlink"/>
    <w:autoRedefine/>
    <w:qFormat/>
    <w:uiPriority w:val="0"/>
    <w:rPr>
      <w:rFonts w:hint="default" w:ascii="Verdana" w:hAnsi="Verdana"/>
      <w:color w:val="333333"/>
      <w:sz w:val="18"/>
      <w:szCs w:val="18"/>
      <w:u w:val="none"/>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4214</Words>
  <Characters>4337</Characters>
  <Lines>0</Lines>
  <Paragraphs>0</Paragraphs>
  <TotalTime>1</TotalTime>
  <ScaleCrop>false</ScaleCrop>
  <LinksUpToDate>false</LinksUpToDate>
  <CharactersWithSpaces>4449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2024-02-29T06:00:00Z</dcterms:created>
  <dc:creator>王提</dc:creator>
  <cp:lastModifiedBy>王提</cp:lastModifiedBy>
  <dcterms:modified xsi:type="dcterms:W3CDTF">2024-03-04T07:57:22Z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1DF5CC42BC8C4121B99AD1817088D045_11</vt:lpwstr>
  </property>
</Properties>
</file>