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828" w:rsidRPr="004630C0" w:rsidRDefault="005B7828" w:rsidP="004630C0">
      <w:pPr>
        <w:widowControl/>
        <w:pBdr>
          <w:bottom w:val="single" w:sz="6" w:space="8" w:color="E7E7EB"/>
        </w:pBdr>
        <w:spacing w:after="210"/>
        <w:jc w:val="left"/>
        <w:outlineLvl w:val="1"/>
        <w:rPr>
          <w:rFonts w:ascii="Helvetica" w:hAnsi="Helvetica" w:cs="宋体"/>
          <w:color w:val="000000"/>
          <w:kern w:val="0"/>
          <w:sz w:val="36"/>
          <w:szCs w:val="36"/>
        </w:rPr>
      </w:pPr>
      <w:r w:rsidRPr="004630C0">
        <w:rPr>
          <w:rFonts w:ascii="Helvetica" w:hAnsi="Helvetica" w:cs="宋体" w:hint="eastAsia"/>
          <w:color w:val="000000"/>
          <w:kern w:val="0"/>
          <w:sz w:val="36"/>
          <w:szCs w:val="36"/>
        </w:rPr>
        <w:t>教育部等九部门关于进一步推进社区教育发展的意见</w:t>
      </w:r>
    </w:p>
    <w:p w:rsidR="005B7828" w:rsidRPr="004630C0" w:rsidRDefault="005B7828" w:rsidP="008166E4">
      <w:pPr>
        <w:widowControl/>
        <w:spacing w:line="300" w:lineRule="atLeast"/>
        <w:jc w:val="right"/>
        <w:rPr>
          <w:rFonts w:ascii="Helvetica" w:hAnsi="Helvetica" w:cs="宋体"/>
          <w:color w:val="000000"/>
          <w:kern w:val="0"/>
          <w:sz w:val="2"/>
          <w:szCs w:val="2"/>
        </w:rPr>
      </w:pPr>
      <w:bookmarkStart w:id="0" w:name="_GoBack"/>
      <w:smartTag w:uri="urn:schemas-microsoft-com:office:smarttags" w:element="chsdate">
        <w:smartTagPr>
          <w:attr w:name="IsROCDate" w:val="False"/>
          <w:attr w:name="IsLunarDate" w:val="False"/>
          <w:attr w:name="Day" w:val="27"/>
          <w:attr w:name="Month" w:val="7"/>
          <w:attr w:name="Year" w:val="2016"/>
        </w:smartTagPr>
        <w:r w:rsidRPr="004630C0">
          <w:rPr>
            <w:rFonts w:ascii="Helvetica" w:hAnsi="Helvetica" w:cs="宋体"/>
            <w:color w:val="8C8C8C"/>
            <w:kern w:val="0"/>
            <w:sz w:val="24"/>
            <w:szCs w:val="24"/>
          </w:rPr>
          <w:t>2016-07-27</w:t>
        </w:r>
      </w:smartTag>
      <w:r w:rsidRPr="004630C0">
        <w:rPr>
          <w:rFonts w:ascii="Helvetica" w:hAnsi="Helvetica" w:cs="宋体"/>
          <w:color w:val="000000"/>
          <w:kern w:val="0"/>
          <w:sz w:val="2"/>
          <w:szCs w:val="2"/>
        </w:rPr>
        <w:t> </w:t>
      </w:r>
      <w:hyperlink r:id="rId4" w:history="1">
        <w:r w:rsidRPr="004630C0">
          <w:rPr>
            <w:rFonts w:ascii="Helvetica" w:hAnsi="Helvetica" w:cs="宋体" w:hint="eastAsia"/>
            <w:vanish/>
            <w:color w:val="607FA6"/>
            <w:kern w:val="0"/>
            <w:sz w:val="24"/>
            <w:szCs w:val="24"/>
          </w:rPr>
          <w:t>社区教育之窗</w:t>
        </w:r>
      </w:hyperlink>
    </w:p>
    <w:bookmarkEnd w:id="0"/>
    <w:p w:rsidR="005B7828" w:rsidRPr="004630C0" w:rsidRDefault="005B7828" w:rsidP="004630C0">
      <w:pPr>
        <w:widowControl/>
        <w:spacing w:line="480" w:lineRule="atLeast"/>
        <w:jc w:val="left"/>
        <w:rPr>
          <w:rFonts w:ascii="Helvetica" w:hAnsi="Helvetica" w:cs="宋体"/>
          <w:color w:val="3E3E3E"/>
          <w:kern w:val="0"/>
          <w:sz w:val="24"/>
          <w:szCs w:val="24"/>
        </w:rPr>
      </w:pPr>
      <w:r>
        <w:rPr>
          <w:noProof/>
        </w:rPr>
      </w:r>
      <w:r w:rsidRPr="00226EB5">
        <w:rPr>
          <w:rFonts w:ascii="Helvetica" w:hAnsi="Helvetica" w:cs="宋体"/>
          <w:noProof/>
          <w:color w:val="3E3E3E"/>
          <w:kern w:val="0"/>
          <w:sz w:val="24"/>
          <w:szCs w:val="24"/>
        </w:rPr>
        <w:pict>
          <v:rect id="AutoShape 2" o:spid="_x0000_s1026" alt="http://mmbiz.qpic.cn/mmbiz/usb4yEx8tMDu12kFP6OViaNx6Zvm1cL60ynog2wlySYzFMcXWFBmfeCQPBFbck8vyvfLL4l96EGian4aemLibhhWw/640?wx_fmt=jpeg&amp;tp=webp&amp;wxfrom=5&amp;wx_lazy=1" style="width:24pt;height:24pt;visibility:visible;mso-position-horizontal-relative:char;mso-position-vertical-relative:line" filled="f" stroked="f">
            <o:lock v:ext="edit" aspectratio="t"/>
            <w10:anchorlock/>
          </v:rect>
        </w:pict>
      </w:r>
    </w:p>
    <w:p w:rsidR="005B7828" w:rsidRPr="004630C0" w:rsidRDefault="005B7828" w:rsidP="004630C0">
      <w:pPr>
        <w:widowControl/>
        <w:spacing w:line="480" w:lineRule="atLeast"/>
        <w:ind w:firstLine="480"/>
        <w:jc w:val="left"/>
        <w:rPr>
          <w:rFonts w:ascii="Helvetica" w:hAnsi="Helvetica" w:cs="宋体"/>
          <w:color w:val="3E3E3E"/>
          <w:kern w:val="0"/>
          <w:sz w:val="24"/>
          <w:szCs w:val="24"/>
        </w:rPr>
      </w:pPr>
      <w:r w:rsidRPr="004630C0">
        <w:rPr>
          <w:rFonts w:ascii="Helvetica" w:hAnsi="Helvetica" w:cs="宋体" w:hint="eastAsia"/>
          <w:color w:val="3E3E3E"/>
          <w:kern w:val="0"/>
          <w:sz w:val="24"/>
          <w:szCs w:val="24"/>
        </w:rPr>
        <w:t>各省、自治区、直辖市教育厅</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教委</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、民政厅</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局</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、科技厅</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局</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、财政厅</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局</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、人力资源社会保障厅</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局</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、文化厅</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局</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、体育局、团委、科技协会，新疆生产建设兵团教育局</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体育局</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、民政局、科技局、财务局、人力资源社会保障局、文化局、团委、科技协会：</w:t>
      </w:r>
    </w:p>
    <w:p w:rsidR="005B7828" w:rsidRPr="004630C0" w:rsidRDefault="005B7828" w:rsidP="004630C0">
      <w:pPr>
        <w:widowControl/>
        <w:spacing w:line="480" w:lineRule="atLeast"/>
        <w:ind w:firstLine="480"/>
        <w:jc w:val="left"/>
        <w:rPr>
          <w:rFonts w:ascii="Helvetica" w:hAnsi="Helvetica" w:cs="宋体"/>
          <w:color w:val="3E3E3E"/>
          <w:kern w:val="0"/>
          <w:sz w:val="24"/>
          <w:szCs w:val="24"/>
        </w:rPr>
      </w:pPr>
      <w:r w:rsidRPr="004630C0">
        <w:rPr>
          <w:rFonts w:ascii="Helvetica" w:hAnsi="Helvetica" w:cs="宋体" w:hint="eastAsia"/>
          <w:color w:val="3E3E3E"/>
          <w:kern w:val="0"/>
          <w:sz w:val="24"/>
          <w:szCs w:val="24"/>
        </w:rPr>
        <w:t>社区教育是我国教育事业的重要组成部分，是社区建设的重要内容。近年来，我国社区教育蓬勃发展，探索了具有中国特色的社区教育发展方式和路径，形成了东部沿海发达地区广泛开展、中西部地区逐步推进的发展格局，建设了一大批全国和省级社区教育实验区、示范区，社区教育参与率和满意度逐步提高。为加快实现教育规划纲要关于基本形成学习型社会的目标，服务全面建成小康社会的战略要求，现就进一步推进社区教育发展提出如下意见。</w:t>
      </w:r>
    </w:p>
    <w:p w:rsidR="005B7828" w:rsidRPr="004630C0" w:rsidRDefault="005B7828" w:rsidP="004630C0">
      <w:pPr>
        <w:widowControl/>
        <w:spacing w:line="384" w:lineRule="atLeast"/>
        <w:jc w:val="left"/>
        <w:rPr>
          <w:rFonts w:ascii="Helvetica" w:hAnsi="Helvetica" w:cs="宋体"/>
          <w:color w:val="3E3E3E"/>
          <w:kern w:val="0"/>
          <w:sz w:val="24"/>
          <w:szCs w:val="24"/>
        </w:rPr>
      </w:pPr>
    </w:p>
    <w:p w:rsidR="005B7828" w:rsidRPr="00DA5CCD" w:rsidRDefault="005B7828" w:rsidP="004630C0">
      <w:pPr>
        <w:widowControl/>
        <w:spacing w:line="480" w:lineRule="atLeast"/>
        <w:ind w:firstLine="480"/>
        <w:jc w:val="left"/>
        <w:rPr>
          <w:rFonts w:ascii="Helvetica" w:hAnsi="Helvetica" w:cs="宋体"/>
          <w:kern w:val="0"/>
          <w:sz w:val="24"/>
          <w:szCs w:val="24"/>
        </w:rPr>
      </w:pPr>
      <w:r w:rsidRPr="00DA5CCD">
        <w:rPr>
          <w:rFonts w:ascii="Helvetica" w:hAnsi="Helvetica" w:cs="宋体" w:hint="eastAsia"/>
          <w:b/>
          <w:bCs/>
          <w:kern w:val="0"/>
          <w:sz w:val="24"/>
          <w:szCs w:val="24"/>
        </w:rPr>
        <w:t>一、总体要求</w:t>
      </w:r>
    </w:p>
    <w:p w:rsidR="005B7828" w:rsidRPr="00DA5CCD" w:rsidRDefault="005B7828" w:rsidP="004630C0">
      <w:pPr>
        <w:widowControl/>
        <w:spacing w:line="480" w:lineRule="atLeast"/>
        <w:ind w:firstLine="480"/>
        <w:jc w:val="left"/>
        <w:rPr>
          <w:rFonts w:ascii="Helvetica" w:hAnsi="Helvetica" w:cs="宋体"/>
          <w:kern w:val="0"/>
          <w:sz w:val="24"/>
          <w:szCs w:val="24"/>
        </w:rPr>
      </w:pPr>
      <w:r w:rsidRPr="00DA5CCD">
        <w:rPr>
          <w:rFonts w:ascii="Helvetica" w:hAnsi="Helvetica" w:cs="宋体"/>
          <w:b/>
          <w:bCs/>
          <w:kern w:val="0"/>
          <w:sz w:val="24"/>
          <w:szCs w:val="24"/>
        </w:rPr>
        <w:t>(</w:t>
      </w:r>
      <w:r w:rsidRPr="00DA5CCD">
        <w:rPr>
          <w:rFonts w:ascii="Helvetica" w:hAnsi="Helvetica" w:cs="宋体" w:hint="eastAsia"/>
          <w:b/>
          <w:bCs/>
          <w:kern w:val="0"/>
          <w:sz w:val="24"/>
          <w:szCs w:val="24"/>
        </w:rPr>
        <w:t>一</w:t>
      </w:r>
      <w:r w:rsidRPr="00DA5CCD">
        <w:rPr>
          <w:rFonts w:ascii="Helvetica" w:hAnsi="Helvetica" w:cs="宋体"/>
          <w:b/>
          <w:bCs/>
          <w:kern w:val="0"/>
          <w:sz w:val="24"/>
          <w:szCs w:val="24"/>
        </w:rPr>
        <w:t>)</w:t>
      </w:r>
      <w:r w:rsidRPr="00DA5CCD">
        <w:rPr>
          <w:rFonts w:ascii="Helvetica" w:hAnsi="Helvetica" w:cs="宋体" w:hint="eastAsia"/>
          <w:b/>
          <w:bCs/>
          <w:kern w:val="0"/>
          <w:sz w:val="24"/>
          <w:szCs w:val="24"/>
        </w:rPr>
        <w:t>指导思想</w:t>
      </w:r>
    </w:p>
    <w:p w:rsidR="005B7828" w:rsidRPr="004630C0" w:rsidRDefault="005B7828" w:rsidP="004630C0">
      <w:pPr>
        <w:widowControl/>
        <w:spacing w:line="480" w:lineRule="atLeast"/>
        <w:ind w:firstLine="480"/>
        <w:jc w:val="left"/>
        <w:rPr>
          <w:rFonts w:ascii="Helvetica" w:hAnsi="Helvetica" w:cs="宋体"/>
          <w:color w:val="3E3E3E"/>
          <w:kern w:val="0"/>
          <w:sz w:val="24"/>
          <w:szCs w:val="24"/>
        </w:rPr>
      </w:pPr>
      <w:r w:rsidRPr="004630C0">
        <w:rPr>
          <w:rFonts w:ascii="Helvetica" w:hAnsi="Helvetica" w:cs="宋体" w:hint="eastAsia"/>
          <w:color w:val="3E3E3E"/>
          <w:kern w:val="0"/>
          <w:sz w:val="24"/>
          <w:szCs w:val="24"/>
        </w:rPr>
        <w:t>全面贯彻落实党的十八大和十八届三中、四中、五中全会精神，深入学习贯彻习近平总书记系列重要讲话精神，牢固树立创新、协调、绿色、开放、共享的发展理念，按照协调推进</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四个全面</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战略布局的要求，以促进全民终身学习、形成学习型社会为目标，以提高国民思想道德素质、科学文化素质、健康素质和职业技能为宗旨，以建立健全社区教育制度为着力点，统筹发展城乡社区教育，加强基础能力建设，整合各类教育资源。充分发挥社区教育在弘扬社会主义核心价值观、推动社会治理体系建设、传承中华优秀传统文化、形成科学文明生活消费方式、服务人的全面发展等方面的作用。</w:t>
      </w:r>
    </w:p>
    <w:p w:rsidR="005B7828" w:rsidRPr="00DA5CCD" w:rsidRDefault="005B7828" w:rsidP="004630C0">
      <w:pPr>
        <w:widowControl/>
        <w:spacing w:line="480" w:lineRule="atLeast"/>
        <w:ind w:firstLine="480"/>
        <w:jc w:val="left"/>
        <w:rPr>
          <w:rFonts w:ascii="Helvetica" w:hAnsi="Helvetica" w:cs="宋体"/>
          <w:b/>
          <w:bCs/>
          <w:kern w:val="0"/>
          <w:sz w:val="24"/>
          <w:szCs w:val="24"/>
        </w:rPr>
      </w:pPr>
      <w:r w:rsidRPr="00DA5CCD">
        <w:rPr>
          <w:rFonts w:ascii="Helvetica" w:hAnsi="Helvetica" w:cs="宋体"/>
          <w:b/>
          <w:bCs/>
          <w:kern w:val="0"/>
          <w:sz w:val="24"/>
          <w:szCs w:val="24"/>
        </w:rPr>
        <w:t>(</w:t>
      </w:r>
      <w:r w:rsidRPr="00DA5CCD">
        <w:rPr>
          <w:rFonts w:ascii="Helvetica" w:hAnsi="Helvetica" w:cs="宋体" w:hint="eastAsia"/>
          <w:b/>
          <w:bCs/>
          <w:kern w:val="0"/>
          <w:sz w:val="24"/>
          <w:szCs w:val="24"/>
        </w:rPr>
        <w:t>二</w:t>
      </w:r>
      <w:r w:rsidRPr="00DA5CCD">
        <w:rPr>
          <w:rFonts w:ascii="Helvetica" w:hAnsi="Helvetica" w:cs="宋体"/>
          <w:b/>
          <w:bCs/>
          <w:kern w:val="0"/>
          <w:sz w:val="24"/>
          <w:szCs w:val="24"/>
        </w:rPr>
        <w:t>)</w:t>
      </w:r>
      <w:r w:rsidRPr="00DA5CCD">
        <w:rPr>
          <w:rFonts w:ascii="Helvetica" w:hAnsi="Helvetica" w:cs="宋体" w:hint="eastAsia"/>
          <w:b/>
          <w:bCs/>
          <w:kern w:val="0"/>
          <w:sz w:val="24"/>
          <w:szCs w:val="24"/>
        </w:rPr>
        <w:t>基本原则</w:t>
      </w:r>
    </w:p>
    <w:p w:rsidR="005B7828" w:rsidRPr="004630C0" w:rsidRDefault="005B7828" w:rsidP="004630C0">
      <w:pPr>
        <w:widowControl/>
        <w:spacing w:line="480" w:lineRule="atLeast"/>
        <w:ind w:firstLine="480"/>
        <w:jc w:val="left"/>
        <w:rPr>
          <w:rFonts w:ascii="Helvetica" w:hAnsi="Helvetica" w:cs="宋体"/>
          <w:color w:val="3E3E3E"/>
          <w:kern w:val="0"/>
          <w:sz w:val="24"/>
          <w:szCs w:val="24"/>
        </w:rPr>
      </w:pPr>
      <w:r w:rsidRPr="004630C0">
        <w:rPr>
          <w:rFonts w:ascii="Helvetica" w:hAnsi="Helvetica" w:cs="宋体" w:hint="eastAsia"/>
          <w:color w:val="3E3E3E"/>
          <w:kern w:val="0"/>
          <w:sz w:val="24"/>
          <w:szCs w:val="24"/>
        </w:rPr>
        <w:t>坚持以人为本，需求导向。以学习者为中心，以学习需求为导向，为社区内不同年龄层次、不同文化程度、不同收入水平的居民提供多样化教育服务。体现社区教育的普惠性，促进社会公平。</w:t>
      </w:r>
    </w:p>
    <w:p w:rsidR="005B7828" w:rsidRPr="004630C0" w:rsidRDefault="005B7828" w:rsidP="004630C0">
      <w:pPr>
        <w:widowControl/>
        <w:spacing w:line="480" w:lineRule="atLeast"/>
        <w:jc w:val="left"/>
        <w:rPr>
          <w:rFonts w:ascii="Helvetica" w:hAnsi="Helvetica" w:cs="宋体"/>
          <w:color w:val="3E3E3E"/>
          <w:kern w:val="0"/>
          <w:sz w:val="24"/>
          <w:szCs w:val="24"/>
        </w:rPr>
      </w:pPr>
      <w:r w:rsidRPr="004630C0">
        <w:rPr>
          <w:rFonts w:ascii="Helvetica" w:hAnsi="Helvetica" w:cs="宋体" w:hint="eastAsia"/>
          <w:color w:val="3E3E3E"/>
          <w:kern w:val="0"/>
          <w:sz w:val="24"/>
          <w:szCs w:val="24"/>
        </w:rPr>
        <w:t xml:space="preserve">　　坚持社区为根，特色发展。立足城乡社区，面向基层，办好居民家门口的社区教育。从东中西部区域发展的实际出发，推进社区教育特色发展。鼓励各地结合当地历史、人文资源和经济发展状况，因地制宜、因势利导开展社区教育活动。</w:t>
      </w:r>
    </w:p>
    <w:p w:rsidR="005B7828" w:rsidRPr="004630C0" w:rsidRDefault="005B7828" w:rsidP="004630C0">
      <w:pPr>
        <w:widowControl/>
        <w:spacing w:line="480" w:lineRule="atLeast"/>
        <w:jc w:val="left"/>
        <w:rPr>
          <w:rFonts w:ascii="Helvetica" w:hAnsi="Helvetica" w:cs="宋体"/>
          <w:color w:val="3E3E3E"/>
          <w:kern w:val="0"/>
          <w:sz w:val="24"/>
          <w:szCs w:val="24"/>
        </w:rPr>
      </w:pPr>
      <w:r w:rsidRPr="004630C0">
        <w:rPr>
          <w:rFonts w:ascii="Helvetica" w:hAnsi="Helvetica" w:cs="宋体" w:hint="eastAsia"/>
          <w:color w:val="3E3E3E"/>
          <w:kern w:val="0"/>
          <w:sz w:val="24"/>
          <w:szCs w:val="24"/>
        </w:rPr>
        <w:t xml:space="preserve">　　坚持统筹协调，整合资源。发挥党委政府的推动引导作用，把社区教育切实纳入区域经济社会发展总体规划。以城带乡，统筹城乡社区教育协调发展，着力补足农村社区教育短板。整合学校教育资源和其他社会资源服务社区居民学习。</w:t>
      </w:r>
    </w:p>
    <w:p w:rsidR="005B7828" w:rsidRPr="004630C0" w:rsidRDefault="005B7828" w:rsidP="004630C0">
      <w:pPr>
        <w:widowControl/>
        <w:spacing w:line="480" w:lineRule="atLeast"/>
        <w:jc w:val="left"/>
        <w:rPr>
          <w:rFonts w:ascii="Helvetica" w:hAnsi="Helvetica" w:cs="宋体"/>
          <w:color w:val="3E3E3E"/>
          <w:kern w:val="0"/>
          <w:sz w:val="24"/>
          <w:szCs w:val="24"/>
        </w:rPr>
      </w:pPr>
      <w:r w:rsidRPr="004630C0">
        <w:rPr>
          <w:rFonts w:ascii="Helvetica" w:hAnsi="Helvetica" w:cs="宋体" w:hint="eastAsia"/>
          <w:color w:val="3E3E3E"/>
          <w:kern w:val="0"/>
          <w:sz w:val="24"/>
          <w:szCs w:val="24"/>
        </w:rPr>
        <w:t xml:space="preserve">　　坚持改革引领，创新驱动。注重顶层设计与基层创新良性互动、有机结合。培育多元主体，引导各级各类学校和社会力量积极参与社区教育。充分运用现代信息技术手段，创新服务模式。推动社区教育融入社区治理，不断丰富社区建设的内容。</w:t>
      </w:r>
    </w:p>
    <w:p w:rsidR="005B7828" w:rsidRPr="00DA5CCD" w:rsidRDefault="005B7828" w:rsidP="004630C0">
      <w:pPr>
        <w:widowControl/>
        <w:spacing w:line="480" w:lineRule="atLeast"/>
        <w:ind w:firstLine="480"/>
        <w:jc w:val="left"/>
        <w:rPr>
          <w:rFonts w:ascii="Helvetica" w:hAnsi="Helvetica" w:cs="宋体"/>
          <w:b/>
          <w:bCs/>
          <w:kern w:val="0"/>
          <w:sz w:val="24"/>
          <w:szCs w:val="24"/>
        </w:rPr>
      </w:pPr>
      <w:r w:rsidRPr="00DA5CCD">
        <w:rPr>
          <w:rFonts w:ascii="Helvetica" w:hAnsi="Helvetica" w:cs="宋体"/>
          <w:b/>
          <w:bCs/>
          <w:kern w:val="0"/>
          <w:sz w:val="24"/>
          <w:szCs w:val="24"/>
        </w:rPr>
        <w:t>(</w:t>
      </w:r>
      <w:r w:rsidRPr="00DA5CCD">
        <w:rPr>
          <w:rFonts w:ascii="Helvetica" w:hAnsi="Helvetica" w:cs="宋体" w:hint="eastAsia"/>
          <w:b/>
          <w:bCs/>
          <w:kern w:val="0"/>
          <w:sz w:val="24"/>
          <w:szCs w:val="24"/>
        </w:rPr>
        <w:t>三</w:t>
      </w:r>
      <w:r w:rsidRPr="00DA5CCD">
        <w:rPr>
          <w:rFonts w:ascii="Helvetica" w:hAnsi="Helvetica" w:cs="宋体"/>
          <w:b/>
          <w:bCs/>
          <w:kern w:val="0"/>
          <w:sz w:val="24"/>
          <w:szCs w:val="24"/>
        </w:rPr>
        <w:t>)</w:t>
      </w:r>
      <w:r w:rsidRPr="00DA5CCD">
        <w:rPr>
          <w:rFonts w:ascii="Helvetica" w:hAnsi="Helvetica" w:cs="宋体" w:hint="eastAsia"/>
          <w:b/>
          <w:bCs/>
          <w:kern w:val="0"/>
          <w:sz w:val="24"/>
          <w:szCs w:val="24"/>
        </w:rPr>
        <w:t>总体目标</w:t>
      </w:r>
    </w:p>
    <w:p w:rsidR="005B7828" w:rsidRPr="004630C0" w:rsidRDefault="005B7828" w:rsidP="004630C0">
      <w:pPr>
        <w:widowControl/>
        <w:spacing w:line="480" w:lineRule="atLeast"/>
        <w:jc w:val="left"/>
        <w:rPr>
          <w:rFonts w:ascii="Helvetica" w:hAnsi="Helvetica" w:cs="宋体"/>
          <w:color w:val="3E3E3E"/>
          <w:kern w:val="0"/>
          <w:sz w:val="24"/>
          <w:szCs w:val="24"/>
        </w:rPr>
      </w:pPr>
      <w:r w:rsidRPr="004630C0">
        <w:rPr>
          <w:rFonts w:ascii="Helvetica" w:hAnsi="Helvetica" w:cs="宋体" w:hint="eastAsia"/>
          <w:color w:val="3E3E3E"/>
          <w:kern w:val="0"/>
          <w:sz w:val="24"/>
          <w:szCs w:val="24"/>
        </w:rPr>
        <w:t xml:space="preserve">　　到</w:t>
      </w:r>
      <w:r w:rsidRPr="004630C0">
        <w:rPr>
          <w:rFonts w:ascii="Helvetica" w:hAnsi="Helvetica" w:cs="宋体"/>
          <w:color w:val="3E3E3E"/>
          <w:kern w:val="0"/>
          <w:sz w:val="24"/>
          <w:szCs w:val="24"/>
        </w:rPr>
        <w:t>2020</w:t>
      </w:r>
      <w:r w:rsidRPr="004630C0">
        <w:rPr>
          <w:rFonts w:ascii="Helvetica" w:hAnsi="Helvetica" w:cs="宋体" w:hint="eastAsia"/>
          <w:color w:val="3E3E3E"/>
          <w:kern w:val="0"/>
          <w:sz w:val="24"/>
          <w:szCs w:val="24"/>
        </w:rPr>
        <w:t>年，社区教育治理体系初步形成，内容形式更加丰富，教育资源融通共享，服务能力显著提高，发展环境更加优化，居民参与率和满意度显著提高，基本形成具有中国特色的社区教育发展模式。建设全国社区教育实验区</w:t>
      </w:r>
      <w:r w:rsidRPr="004630C0">
        <w:rPr>
          <w:rFonts w:ascii="Helvetica" w:hAnsi="Helvetica" w:cs="宋体"/>
          <w:color w:val="3E3E3E"/>
          <w:kern w:val="0"/>
          <w:sz w:val="24"/>
          <w:szCs w:val="24"/>
        </w:rPr>
        <w:t>600</w:t>
      </w:r>
      <w:r w:rsidRPr="004630C0">
        <w:rPr>
          <w:rFonts w:ascii="Helvetica" w:hAnsi="Helvetica" w:cs="宋体" w:hint="eastAsia"/>
          <w:color w:val="3E3E3E"/>
          <w:kern w:val="0"/>
          <w:sz w:val="24"/>
          <w:szCs w:val="24"/>
        </w:rPr>
        <w:t>个，建成全国社区教育示范区</w:t>
      </w:r>
      <w:r w:rsidRPr="004630C0">
        <w:rPr>
          <w:rFonts w:ascii="Helvetica" w:hAnsi="Helvetica" w:cs="宋体"/>
          <w:color w:val="3E3E3E"/>
          <w:kern w:val="0"/>
          <w:sz w:val="24"/>
          <w:szCs w:val="24"/>
        </w:rPr>
        <w:t>200</w:t>
      </w:r>
      <w:r w:rsidRPr="004630C0">
        <w:rPr>
          <w:rFonts w:ascii="Helvetica" w:hAnsi="Helvetica" w:cs="宋体" w:hint="eastAsia"/>
          <w:color w:val="3E3E3E"/>
          <w:kern w:val="0"/>
          <w:sz w:val="24"/>
          <w:szCs w:val="24"/>
        </w:rPr>
        <w:t>个，全国开展社区教育的县</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市、区</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实现全覆盖。</w:t>
      </w:r>
    </w:p>
    <w:p w:rsidR="005B7828" w:rsidRPr="004630C0" w:rsidRDefault="005B7828" w:rsidP="004630C0">
      <w:pPr>
        <w:widowControl/>
        <w:spacing w:line="384" w:lineRule="atLeast"/>
        <w:jc w:val="left"/>
        <w:rPr>
          <w:rFonts w:ascii="Helvetica" w:hAnsi="Helvetica" w:cs="宋体"/>
          <w:color w:val="3E3E3E"/>
          <w:kern w:val="0"/>
          <w:sz w:val="24"/>
          <w:szCs w:val="24"/>
        </w:rPr>
      </w:pPr>
    </w:p>
    <w:p w:rsidR="005B7828" w:rsidRPr="00DA5CCD" w:rsidRDefault="005B7828" w:rsidP="004630C0">
      <w:pPr>
        <w:widowControl/>
        <w:spacing w:line="480" w:lineRule="atLeast"/>
        <w:ind w:firstLine="480"/>
        <w:jc w:val="left"/>
        <w:rPr>
          <w:rFonts w:ascii="Helvetica" w:hAnsi="Helvetica" w:cs="宋体"/>
          <w:b/>
          <w:bCs/>
          <w:kern w:val="0"/>
          <w:sz w:val="24"/>
          <w:szCs w:val="24"/>
        </w:rPr>
      </w:pPr>
      <w:r w:rsidRPr="00DA5CCD">
        <w:rPr>
          <w:rFonts w:ascii="Helvetica" w:hAnsi="Helvetica" w:cs="宋体" w:hint="eastAsia"/>
          <w:b/>
          <w:bCs/>
          <w:kern w:val="0"/>
          <w:sz w:val="24"/>
          <w:szCs w:val="24"/>
        </w:rPr>
        <w:t>二、主要任务</w:t>
      </w:r>
    </w:p>
    <w:p w:rsidR="005B7828" w:rsidRPr="00DA5CCD" w:rsidRDefault="005B7828" w:rsidP="004630C0">
      <w:pPr>
        <w:widowControl/>
        <w:spacing w:line="480" w:lineRule="atLeast"/>
        <w:ind w:firstLine="480"/>
        <w:jc w:val="left"/>
        <w:rPr>
          <w:rFonts w:ascii="Helvetica" w:hAnsi="Helvetica" w:cs="宋体"/>
          <w:b/>
          <w:bCs/>
          <w:kern w:val="0"/>
          <w:sz w:val="24"/>
          <w:szCs w:val="24"/>
        </w:rPr>
      </w:pPr>
      <w:r w:rsidRPr="00DA5CCD">
        <w:rPr>
          <w:rFonts w:ascii="Helvetica" w:hAnsi="Helvetica" w:cs="宋体"/>
          <w:b/>
          <w:bCs/>
          <w:kern w:val="0"/>
          <w:sz w:val="24"/>
          <w:szCs w:val="24"/>
        </w:rPr>
        <w:t>(</w:t>
      </w:r>
      <w:r w:rsidRPr="00DA5CCD">
        <w:rPr>
          <w:rFonts w:ascii="Helvetica" w:hAnsi="Helvetica" w:cs="宋体" w:hint="eastAsia"/>
          <w:b/>
          <w:bCs/>
          <w:kern w:val="0"/>
          <w:sz w:val="24"/>
          <w:szCs w:val="24"/>
        </w:rPr>
        <w:t>一</w:t>
      </w:r>
      <w:r w:rsidRPr="00DA5CCD">
        <w:rPr>
          <w:rFonts w:ascii="Helvetica" w:hAnsi="Helvetica" w:cs="宋体"/>
          <w:b/>
          <w:bCs/>
          <w:kern w:val="0"/>
          <w:sz w:val="24"/>
          <w:szCs w:val="24"/>
        </w:rPr>
        <w:t>)</w:t>
      </w:r>
      <w:r w:rsidRPr="00DA5CCD">
        <w:rPr>
          <w:rFonts w:ascii="Helvetica" w:hAnsi="Helvetica" w:cs="宋体" w:hint="eastAsia"/>
          <w:b/>
          <w:bCs/>
          <w:kern w:val="0"/>
          <w:sz w:val="24"/>
          <w:szCs w:val="24"/>
        </w:rPr>
        <w:t>加强基础能力建设</w:t>
      </w:r>
    </w:p>
    <w:p w:rsidR="005B7828" w:rsidRPr="004630C0" w:rsidRDefault="005B7828" w:rsidP="004630C0">
      <w:pPr>
        <w:widowControl/>
        <w:spacing w:line="480" w:lineRule="atLeast"/>
        <w:jc w:val="left"/>
        <w:rPr>
          <w:rFonts w:ascii="Helvetica" w:hAnsi="Helvetica" w:cs="宋体"/>
          <w:color w:val="3E3E3E"/>
          <w:kern w:val="0"/>
          <w:sz w:val="24"/>
          <w:szCs w:val="24"/>
        </w:rPr>
      </w:pPr>
      <w:r w:rsidRPr="004630C0">
        <w:rPr>
          <w:rFonts w:ascii="Helvetica" w:hAnsi="Helvetica" w:cs="宋体" w:hint="eastAsia"/>
          <w:color w:val="3E3E3E"/>
          <w:kern w:val="0"/>
          <w:sz w:val="24"/>
          <w:szCs w:val="24"/>
        </w:rPr>
        <w:t xml:space="preserve">　　</w:t>
      </w:r>
      <w:r w:rsidRPr="004630C0">
        <w:rPr>
          <w:rFonts w:ascii="Helvetica" w:hAnsi="Helvetica" w:cs="宋体"/>
          <w:color w:val="3E3E3E"/>
          <w:kern w:val="0"/>
          <w:sz w:val="24"/>
          <w:szCs w:val="24"/>
        </w:rPr>
        <w:t>1.</w:t>
      </w:r>
      <w:r w:rsidRPr="004630C0">
        <w:rPr>
          <w:rFonts w:ascii="Helvetica" w:hAnsi="Helvetica" w:cs="宋体" w:hint="eastAsia"/>
          <w:color w:val="3E3E3E"/>
          <w:kern w:val="0"/>
          <w:sz w:val="24"/>
          <w:szCs w:val="24"/>
        </w:rPr>
        <w:t>建立健全社区教育网络。通过整合资源，建立健全城乡一体的社区教育县</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市、区</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、乡镇</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街道</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、村</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社区</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三级办学网络。各省、市</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地</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可依托开放大学、广播电视大学、农业广播电视学校、职业院校以及社区科普学校等设立社区教育指导机构，统筹指导本区域社区教育工作的开展。研究制定社区教育办学机构指导性要求。</w:t>
      </w:r>
    </w:p>
    <w:p w:rsidR="005B7828" w:rsidRPr="004630C0" w:rsidRDefault="005B7828" w:rsidP="004630C0">
      <w:pPr>
        <w:widowControl/>
        <w:spacing w:line="480" w:lineRule="atLeast"/>
        <w:jc w:val="left"/>
        <w:rPr>
          <w:rFonts w:ascii="Helvetica" w:hAnsi="Helvetica" w:cs="宋体"/>
          <w:color w:val="3E3E3E"/>
          <w:kern w:val="0"/>
          <w:sz w:val="24"/>
          <w:szCs w:val="24"/>
        </w:rPr>
      </w:pPr>
      <w:r w:rsidRPr="004630C0">
        <w:rPr>
          <w:rFonts w:ascii="Helvetica" w:hAnsi="Helvetica" w:cs="宋体" w:hint="eastAsia"/>
          <w:color w:val="3E3E3E"/>
          <w:kern w:val="0"/>
          <w:sz w:val="24"/>
          <w:szCs w:val="24"/>
        </w:rPr>
        <w:t xml:space="preserve">　　</w:t>
      </w:r>
      <w:r w:rsidRPr="004630C0">
        <w:rPr>
          <w:rFonts w:ascii="Helvetica" w:hAnsi="Helvetica" w:cs="宋体"/>
          <w:color w:val="3E3E3E"/>
          <w:kern w:val="0"/>
          <w:sz w:val="24"/>
          <w:szCs w:val="24"/>
        </w:rPr>
        <w:t>2.</w:t>
      </w:r>
      <w:r w:rsidRPr="004630C0">
        <w:rPr>
          <w:rFonts w:ascii="Helvetica" w:hAnsi="Helvetica" w:cs="宋体" w:hint="eastAsia"/>
          <w:color w:val="3E3E3E"/>
          <w:kern w:val="0"/>
          <w:sz w:val="24"/>
          <w:szCs w:val="24"/>
        </w:rPr>
        <w:t>明确社区教育机构职责定位。县</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市、区</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社区教育学院</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中心</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负责课程开发、教育示范、业务指导、理论研究等。乡镇</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街道</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社区学校负责组织实施社区教育活动，指导村</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社区</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教学站</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点</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的工作。村</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社区</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教学站</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点</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为居民提供灵活便捷的教育服务。</w:t>
      </w:r>
    </w:p>
    <w:p w:rsidR="005B7828" w:rsidRPr="004630C0" w:rsidRDefault="005B7828" w:rsidP="004630C0">
      <w:pPr>
        <w:widowControl/>
        <w:spacing w:line="480" w:lineRule="atLeast"/>
        <w:jc w:val="left"/>
        <w:rPr>
          <w:rFonts w:ascii="Helvetica" w:hAnsi="Helvetica" w:cs="宋体"/>
          <w:color w:val="3E3E3E"/>
          <w:kern w:val="0"/>
          <w:sz w:val="24"/>
          <w:szCs w:val="24"/>
        </w:rPr>
      </w:pPr>
      <w:r w:rsidRPr="004630C0">
        <w:rPr>
          <w:rFonts w:ascii="Helvetica" w:hAnsi="Helvetica" w:cs="宋体" w:hint="eastAsia"/>
          <w:color w:val="3E3E3E"/>
          <w:kern w:val="0"/>
          <w:sz w:val="24"/>
          <w:szCs w:val="24"/>
        </w:rPr>
        <w:t xml:space="preserve">　　</w:t>
      </w:r>
      <w:r w:rsidRPr="004630C0">
        <w:rPr>
          <w:rFonts w:ascii="Helvetica" w:hAnsi="Helvetica" w:cs="宋体"/>
          <w:color w:val="3E3E3E"/>
          <w:kern w:val="0"/>
          <w:sz w:val="24"/>
          <w:szCs w:val="24"/>
        </w:rPr>
        <w:t>3.</w:t>
      </w:r>
      <w:r w:rsidRPr="004630C0">
        <w:rPr>
          <w:rFonts w:ascii="Helvetica" w:hAnsi="Helvetica" w:cs="宋体" w:hint="eastAsia"/>
          <w:color w:val="3E3E3E"/>
          <w:kern w:val="0"/>
          <w:sz w:val="24"/>
          <w:szCs w:val="24"/>
        </w:rPr>
        <w:t>推动各类学习型组织与学习共同体建设。广泛开展学习型乡镇</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街道</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学习型社区、学习型家庭等各类学习型组织创建活动，推动学习型城市建设。鼓励和引导社区居民自发组建形式多样的学习团队、活动小组等学习共同体，实现自我组织、自我教育、自我管理、自我服务，不断增强各类组织的凝聚力和创新力。</w:t>
      </w:r>
    </w:p>
    <w:p w:rsidR="005B7828" w:rsidRPr="004630C0" w:rsidRDefault="005B7828" w:rsidP="004630C0">
      <w:pPr>
        <w:widowControl/>
        <w:spacing w:line="480" w:lineRule="atLeast"/>
        <w:jc w:val="left"/>
        <w:rPr>
          <w:rFonts w:ascii="Helvetica" w:hAnsi="Helvetica" w:cs="宋体"/>
          <w:color w:val="3E3E3E"/>
          <w:kern w:val="0"/>
          <w:sz w:val="24"/>
          <w:szCs w:val="24"/>
        </w:rPr>
      </w:pPr>
      <w:r w:rsidRPr="004630C0">
        <w:rPr>
          <w:rFonts w:ascii="Helvetica" w:hAnsi="Helvetica" w:cs="宋体" w:hint="eastAsia"/>
          <w:color w:val="3E3E3E"/>
          <w:kern w:val="0"/>
          <w:sz w:val="24"/>
          <w:szCs w:val="24"/>
        </w:rPr>
        <w:t xml:space="preserve">　　</w:t>
      </w:r>
      <w:r w:rsidRPr="004630C0">
        <w:rPr>
          <w:rFonts w:ascii="Helvetica" w:hAnsi="Helvetica" w:cs="宋体"/>
          <w:color w:val="3E3E3E"/>
          <w:kern w:val="0"/>
          <w:sz w:val="24"/>
          <w:szCs w:val="24"/>
        </w:rPr>
        <w:t>4.</w:t>
      </w:r>
      <w:r w:rsidRPr="004630C0">
        <w:rPr>
          <w:rFonts w:ascii="Helvetica" w:hAnsi="Helvetica" w:cs="宋体" w:hint="eastAsia"/>
          <w:color w:val="3E3E3E"/>
          <w:kern w:val="0"/>
          <w:sz w:val="24"/>
          <w:szCs w:val="24"/>
        </w:rPr>
        <w:t>加强社区教育实验区和示范区建设。继续推动社区教育实验区、示范区建设，充分发挥社区教育示范区在体系构建、资源共享、投入机制、队伍建设、信息化应用、市民学分银行建设等方面的示范引领作用，进一步提升社区教育服务能力和水平。各地要建立和完善相应工作机制，提出建设目标。</w:t>
      </w:r>
    </w:p>
    <w:p w:rsidR="005B7828" w:rsidRPr="00DA5CCD" w:rsidRDefault="005B7828" w:rsidP="00DA5CCD">
      <w:pPr>
        <w:widowControl/>
        <w:spacing w:line="480" w:lineRule="atLeast"/>
        <w:ind w:firstLine="480"/>
        <w:jc w:val="left"/>
        <w:rPr>
          <w:rFonts w:ascii="Helvetica" w:hAnsi="Helvetica" w:cs="宋体"/>
          <w:b/>
          <w:bCs/>
          <w:kern w:val="0"/>
          <w:sz w:val="24"/>
          <w:szCs w:val="24"/>
        </w:rPr>
      </w:pPr>
      <w:r w:rsidRPr="00DA5CCD">
        <w:rPr>
          <w:rFonts w:ascii="Helvetica" w:hAnsi="Helvetica" w:cs="宋体"/>
          <w:b/>
          <w:bCs/>
          <w:kern w:val="0"/>
          <w:sz w:val="24"/>
          <w:szCs w:val="24"/>
        </w:rPr>
        <w:t>(</w:t>
      </w:r>
      <w:r w:rsidRPr="00DA5CCD">
        <w:rPr>
          <w:rFonts w:ascii="Helvetica" w:hAnsi="Helvetica" w:cs="宋体" w:hint="eastAsia"/>
          <w:b/>
          <w:bCs/>
          <w:kern w:val="0"/>
          <w:sz w:val="24"/>
          <w:szCs w:val="24"/>
        </w:rPr>
        <w:t>二</w:t>
      </w:r>
      <w:r w:rsidRPr="00DA5CCD">
        <w:rPr>
          <w:rFonts w:ascii="Helvetica" w:hAnsi="Helvetica" w:cs="宋体"/>
          <w:b/>
          <w:bCs/>
          <w:kern w:val="0"/>
          <w:sz w:val="24"/>
          <w:szCs w:val="24"/>
        </w:rPr>
        <w:t>)</w:t>
      </w:r>
      <w:r w:rsidRPr="00DA5CCD">
        <w:rPr>
          <w:rFonts w:ascii="Helvetica" w:hAnsi="Helvetica" w:cs="宋体" w:hint="eastAsia"/>
          <w:b/>
          <w:bCs/>
          <w:kern w:val="0"/>
          <w:sz w:val="24"/>
          <w:szCs w:val="24"/>
        </w:rPr>
        <w:t>整合社区教育资源</w:t>
      </w:r>
    </w:p>
    <w:p w:rsidR="005B7828" w:rsidRPr="004630C0" w:rsidRDefault="005B7828" w:rsidP="004630C0">
      <w:pPr>
        <w:widowControl/>
        <w:spacing w:line="480" w:lineRule="atLeast"/>
        <w:jc w:val="left"/>
        <w:rPr>
          <w:rFonts w:ascii="Helvetica" w:hAnsi="Helvetica" w:cs="宋体"/>
          <w:color w:val="3E3E3E"/>
          <w:kern w:val="0"/>
          <w:sz w:val="24"/>
          <w:szCs w:val="24"/>
        </w:rPr>
      </w:pPr>
      <w:r w:rsidRPr="004630C0">
        <w:rPr>
          <w:rFonts w:ascii="Helvetica" w:hAnsi="Helvetica" w:cs="宋体" w:hint="eastAsia"/>
          <w:color w:val="3E3E3E"/>
          <w:kern w:val="0"/>
          <w:sz w:val="24"/>
          <w:szCs w:val="24"/>
        </w:rPr>
        <w:t xml:space="preserve">　　</w:t>
      </w:r>
      <w:r w:rsidRPr="004630C0">
        <w:rPr>
          <w:rFonts w:ascii="Helvetica" w:hAnsi="Helvetica" w:cs="宋体"/>
          <w:color w:val="3E3E3E"/>
          <w:kern w:val="0"/>
          <w:sz w:val="24"/>
          <w:szCs w:val="24"/>
        </w:rPr>
        <w:t>5.</w:t>
      </w:r>
      <w:r w:rsidRPr="004630C0">
        <w:rPr>
          <w:rFonts w:ascii="Helvetica" w:hAnsi="Helvetica" w:cs="宋体" w:hint="eastAsia"/>
          <w:color w:val="3E3E3E"/>
          <w:kern w:val="0"/>
          <w:sz w:val="24"/>
          <w:szCs w:val="24"/>
        </w:rPr>
        <w:t>开放共享学校资源。鼓励各级各类学校充分利用场地设施、课程资源、师资、教学实训设备等积极筹办和参与社区教育。充分发挥县级职业教育中心、开放大学、广播电视学校、科普学校在农村社区教育中的骨干和引领作用。加快乡镇成人文化技术学校的转型发展，鼓励其成为农村社区教育的重要载体。推动普通中小学有序向社区居民提供适宜的教育服务。</w:t>
      </w:r>
    </w:p>
    <w:p w:rsidR="005B7828" w:rsidRPr="004630C0" w:rsidRDefault="005B7828" w:rsidP="004630C0">
      <w:pPr>
        <w:widowControl/>
        <w:spacing w:line="480" w:lineRule="atLeast"/>
        <w:jc w:val="left"/>
        <w:rPr>
          <w:rFonts w:ascii="Helvetica" w:hAnsi="Helvetica" w:cs="宋体"/>
          <w:color w:val="3E3E3E"/>
          <w:kern w:val="0"/>
          <w:sz w:val="24"/>
          <w:szCs w:val="24"/>
        </w:rPr>
      </w:pPr>
      <w:r w:rsidRPr="004630C0">
        <w:rPr>
          <w:rFonts w:ascii="Helvetica" w:hAnsi="Helvetica" w:cs="宋体" w:hint="eastAsia"/>
          <w:color w:val="3E3E3E"/>
          <w:kern w:val="0"/>
          <w:sz w:val="24"/>
          <w:szCs w:val="24"/>
        </w:rPr>
        <w:t xml:space="preserve">　　</w:t>
      </w:r>
      <w:r w:rsidRPr="004630C0">
        <w:rPr>
          <w:rFonts w:ascii="Helvetica" w:hAnsi="Helvetica" w:cs="宋体"/>
          <w:color w:val="3E3E3E"/>
          <w:kern w:val="0"/>
          <w:sz w:val="24"/>
          <w:szCs w:val="24"/>
        </w:rPr>
        <w:t>6.</w:t>
      </w:r>
      <w:r w:rsidRPr="004630C0">
        <w:rPr>
          <w:rFonts w:ascii="Helvetica" w:hAnsi="Helvetica" w:cs="宋体" w:hint="eastAsia"/>
          <w:color w:val="3E3E3E"/>
          <w:kern w:val="0"/>
          <w:sz w:val="24"/>
          <w:szCs w:val="24"/>
        </w:rPr>
        <w:t>统筹共享社区资源。注重社区教育机构与城乡社区综合服务中心</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站</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、社区文化中心等机构的资源共享，拓展社区综合服务中心</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站</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的社区教育功能，推动社区教育机构与社区综合服务中心</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站</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设施统筹、信息共享、服务联动。充分利用社区文化、科学普及、体育健身等各类资源，发掘教育内涵，组织开展社区教育活动，实现一个场所、多种功能，促进基层公共服务资源效益最大化。</w:t>
      </w:r>
    </w:p>
    <w:p w:rsidR="005B7828" w:rsidRPr="004630C0" w:rsidRDefault="005B7828" w:rsidP="004630C0">
      <w:pPr>
        <w:widowControl/>
        <w:spacing w:line="480" w:lineRule="atLeast"/>
        <w:jc w:val="left"/>
        <w:rPr>
          <w:rFonts w:ascii="Helvetica" w:hAnsi="Helvetica" w:cs="宋体"/>
          <w:color w:val="3E3E3E"/>
          <w:kern w:val="0"/>
          <w:sz w:val="24"/>
          <w:szCs w:val="24"/>
        </w:rPr>
      </w:pPr>
      <w:r w:rsidRPr="004630C0">
        <w:rPr>
          <w:rFonts w:ascii="Helvetica" w:hAnsi="Helvetica" w:cs="宋体" w:hint="eastAsia"/>
          <w:color w:val="3E3E3E"/>
          <w:kern w:val="0"/>
          <w:sz w:val="24"/>
          <w:szCs w:val="24"/>
        </w:rPr>
        <w:t xml:space="preserve">　　</w:t>
      </w:r>
      <w:r w:rsidRPr="004630C0">
        <w:rPr>
          <w:rFonts w:ascii="Helvetica" w:hAnsi="Helvetica" w:cs="宋体"/>
          <w:color w:val="3E3E3E"/>
          <w:kern w:val="0"/>
          <w:sz w:val="24"/>
          <w:szCs w:val="24"/>
        </w:rPr>
        <w:t>7.</w:t>
      </w:r>
      <w:r w:rsidRPr="004630C0">
        <w:rPr>
          <w:rFonts w:ascii="Helvetica" w:hAnsi="Helvetica" w:cs="宋体" w:hint="eastAsia"/>
          <w:color w:val="3E3E3E"/>
          <w:kern w:val="0"/>
          <w:sz w:val="24"/>
          <w:szCs w:val="24"/>
        </w:rPr>
        <w:t>充分利用社会资源。提高图书馆、科技馆、文化馆、博物馆和体育场馆等各类公共设施面向社区居民的开放水平。鼓励相关行业企业参与社区教育。引导一批培训质量高、社会效益好的社会培训机构参与社区教育。探索开放、可持续发展的资源共享模式，不断扩大社区学习资源供给。</w:t>
      </w:r>
    </w:p>
    <w:p w:rsidR="005B7828" w:rsidRPr="00DA5CCD" w:rsidRDefault="005B7828" w:rsidP="00DA5CCD">
      <w:pPr>
        <w:widowControl/>
        <w:spacing w:line="480" w:lineRule="atLeast"/>
        <w:ind w:firstLine="480"/>
        <w:jc w:val="left"/>
        <w:rPr>
          <w:rFonts w:ascii="Helvetica" w:hAnsi="Helvetica" w:cs="宋体"/>
          <w:b/>
          <w:bCs/>
          <w:kern w:val="0"/>
          <w:sz w:val="24"/>
          <w:szCs w:val="24"/>
        </w:rPr>
      </w:pPr>
      <w:r w:rsidRPr="00DA5CCD">
        <w:rPr>
          <w:rFonts w:ascii="Helvetica" w:hAnsi="Helvetica" w:cs="宋体"/>
          <w:b/>
          <w:bCs/>
          <w:kern w:val="0"/>
          <w:sz w:val="24"/>
          <w:szCs w:val="24"/>
        </w:rPr>
        <w:t>(</w:t>
      </w:r>
      <w:r w:rsidRPr="00DA5CCD">
        <w:rPr>
          <w:rFonts w:ascii="Helvetica" w:hAnsi="Helvetica" w:cs="宋体" w:hint="eastAsia"/>
          <w:b/>
          <w:bCs/>
          <w:kern w:val="0"/>
          <w:sz w:val="24"/>
          <w:szCs w:val="24"/>
        </w:rPr>
        <w:t>三</w:t>
      </w:r>
      <w:r w:rsidRPr="00DA5CCD">
        <w:rPr>
          <w:rFonts w:ascii="Helvetica" w:hAnsi="Helvetica" w:cs="宋体"/>
          <w:b/>
          <w:bCs/>
          <w:kern w:val="0"/>
          <w:sz w:val="24"/>
          <w:szCs w:val="24"/>
        </w:rPr>
        <w:t>)</w:t>
      </w:r>
      <w:r w:rsidRPr="00DA5CCD">
        <w:rPr>
          <w:rFonts w:ascii="Helvetica" w:hAnsi="Helvetica" w:cs="宋体" w:hint="eastAsia"/>
          <w:b/>
          <w:bCs/>
          <w:kern w:val="0"/>
          <w:sz w:val="24"/>
          <w:szCs w:val="24"/>
        </w:rPr>
        <w:t>丰富内容和形式</w:t>
      </w:r>
    </w:p>
    <w:p w:rsidR="005B7828" w:rsidRPr="004630C0" w:rsidRDefault="005B7828" w:rsidP="004630C0">
      <w:pPr>
        <w:widowControl/>
        <w:spacing w:line="480" w:lineRule="atLeast"/>
        <w:jc w:val="left"/>
        <w:rPr>
          <w:rFonts w:ascii="Helvetica" w:hAnsi="Helvetica" w:cs="宋体"/>
          <w:color w:val="3E3E3E"/>
          <w:kern w:val="0"/>
          <w:sz w:val="24"/>
          <w:szCs w:val="24"/>
        </w:rPr>
      </w:pPr>
      <w:r w:rsidRPr="004630C0">
        <w:rPr>
          <w:rFonts w:ascii="Helvetica" w:hAnsi="Helvetica" w:cs="宋体" w:hint="eastAsia"/>
          <w:color w:val="3E3E3E"/>
          <w:kern w:val="0"/>
          <w:sz w:val="24"/>
          <w:szCs w:val="24"/>
        </w:rPr>
        <w:t xml:space="preserve">　　</w:t>
      </w:r>
      <w:r w:rsidRPr="004630C0">
        <w:rPr>
          <w:rFonts w:ascii="Helvetica" w:hAnsi="Helvetica" w:cs="宋体"/>
          <w:color w:val="3E3E3E"/>
          <w:kern w:val="0"/>
          <w:sz w:val="24"/>
          <w:szCs w:val="24"/>
        </w:rPr>
        <w:t>8.</w:t>
      </w:r>
      <w:r w:rsidRPr="004630C0">
        <w:rPr>
          <w:rFonts w:ascii="Helvetica" w:hAnsi="Helvetica" w:cs="宋体" w:hint="eastAsia"/>
          <w:color w:val="3E3E3E"/>
          <w:kern w:val="0"/>
          <w:sz w:val="24"/>
          <w:szCs w:val="24"/>
        </w:rPr>
        <w:t>丰富社区教育内容。广泛开展公民素养、诚信教育、人文艺术、科学技术、职业技能、早期教育、运动健身、养生保健、生活休闲等教育活动，提升居民生活品质，推动生活方式向发展型、现代型、服务型转变。积极开展面向社区服务人员、社区志愿者、社区社会组织成员的教育培训，增强其组织和服务居民的能力。</w:t>
      </w:r>
    </w:p>
    <w:p w:rsidR="005B7828" w:rsidRPr="004630C0" w:rsidRDefault="005B7828" w:rsidP="004630C0">
      <w:pPr>
        <w:widowControl/>
        <w:spacing w:line="480" w:lineRule="atLeast"/>
        <w:jc w:val="left"/>
        <w:rPr>
          <w:rFonts w:ascii="Helvetica" w:hAnsi="Helvetica" w:cs="宋体"/>
          <w:color w:val="3E3E3E"/>
          <w:kern w:val="0"/>
          <w:sz w:val="24"/>
          <w:szCs w:val="24"/>
        </w:rPr>
      </w:pPr>
      <w:r w:rsidRPr="004630C0">
        <w:rPr>
          <w:rFonts w:ascii="Helvetica" w:hAnsi="Helvetica" w:cs="宋体" w:hint="eastAsia"/>
          <w:color w:val="3E3E3E"/>
          <w:kern w:val="0"/>
          <w:sz w:val="24"/>
          <w:szCs w:val="24"/>
        </w:rPr>
        <w:t xml:space="preserve">　　</w:t>
      </w:r>
      <w:r w:rsidRPr="004630C0">
        <w:rPr>
          <w:rFonts w:ascii="Helvetica" w:hAnsi="Helvetica" w:cs="宋体"/>
          <w:color w:val="3E3E3E"/>
          <w:kern w:val="0"/>
          <w:sz w:val="24"/>
          <w:szCs w:val="24"/>
        </w:rPr>
        <w:t>9.</w:t>
      </w:r>
      <w:r w:rsidRPr="004630C0">
        <w:rPr>
          <w:rFonts w:ascii="Helvetica" w:hAnsi="Helvetica" w:cs="宋体" w:hint="eastAsia"/>
          <w:color w:val="3E3E3E"/>
          <w:kern w:val="0"/>
          <w:sz w:val="24"/>
          <w:szCs w:val="24"/>
        </w:rPr>
        <w:t>创新社区教育形式。创新教育载体和学习形式，培育一批优质学习项目品牌。在组织课堂学习的基础上，积极开展才艺展示、参观游学、读书沙龙等多种形式的社区教育活动，探索团队学习、体验学习、远程学习等模式。通过开设学习超市、提供学习地图等形式方便社区居民灵活自主学习。推动各地建设方便快捷的居民学习服务圈。</w:t>
      </w:r>
    </w:p>
    <w:p w:rsidR="005B7828" w:rsidRPr="004630C0" w:rsidRDefault="005B7828" w:rsidP="004630C0">
      <w:pPr>
        <w:widowControl/>
        <w:spacing w:line="480" w:lineRule="atLeast"/>
        <w:jc w:val="left"/>
        <w:rPr>
          <w:rFonts w:ascii="Helvetica" w:hAnsi="Helvetica" w:cs="宋体"/>
          <w:color w:val="3E3E3E"/>
          <w:kern w:val="0"/>
          <w:sz w:val="24"/>
          <w:szCs w:val="24"/>
        </w:rPr>
      </w:pPr>
      <w:r w:rsidRPr="004630C0">
        <w:rPr>
          <w:rFonts w:ascii="Helvetica" w:hAnsi="Helvetica" w:cs="宋体" w:hint="eastAsia"/>
          <w:color w:val="3E3E3E"/>
          <w:kern w:val="0"/>
          <w:sz w:val="24"/>
          <w:szCs w:val="24"/>
        </w:rPr>
        <w:t xml:space="preserve">　　</w:t>
      </w:r>
      <w:r w:rsidRPr="004630C0">
        <w:rPr>
          <w:rFonts w:ascii="Helvetica" w:hAnsi="Helvetica" w:cs="宋体"/>
          <w:color w:val="3E3E3E"/>
          <w:kern w:val="0"/>
          <w:sz w:val="24"/>
          <w:szCs w:val="24"/>
        </w:rPr>
        <w:t>10.</w:t>
      </w:r>
      <w:r w:rsidRPr="004630C0">
        <w:rPr>
          <w:rFonts w:ascii="Helvetica" w:hAnsi="Helvetica" w:cs="宋体" w:hint="eastAsia"/>
          <w:color w:val="3E3E3E"/>
          <w:kern w:val="0"/>
          <w:sz w:val="24"/>
          <w:szCs w:val="24"/>
        </w:rPr>
        <w:t>推进社区教育信息化。结合实施</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宽带中国</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战略和</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互联网</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城市</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互联网</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科普</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计划，充分利用现代远程教育体系，结合或依托社区公共服务综合信息平台建设，建立覆盖城乡、开放便捷的社区数字化学习公共服务平台及体系。有条件的地方，鼓励形成网上学习圈。鼓励各级各类学校和社会教育培训机构向社区开放数字化学习资源及服务，推进各地网上学习平台互联互通和社区教育数字化学习资源的建设与共享，为居民提供线上线下多种形式的学习支持服务。</w:t>
      </w:r>
    </w:p>
    <w:p w:rsidR="005B7828" w:rsidRPr="00DA5CCD" w:rsidRDefault="005B7828" w:rsidP="00DA5CCD">
      <w:pPr>
        <w:widowControl/>
        <w:spacing w:line="480" w:lineRule="atLeast"/>
        <w:ind w:firstLine="480"/>
        <w:jc w:val="left"/>
        <w:rPr>
          <w:rFonts w:ascii="Helvetica" w:hAnsi="Helvetica" w:cs="宋体"/>
          <w:b/>
          <w:bCs/>
          <w:kern w:val="0"/>
          <w:sz w:val="24"/>
          <w:szCs w:val="24"/>
        </w:rPr>
      </w:pPr>
      <w:r w:rsidRPr="00DA5CCD">
        <w:rPr>
          <w:rFonts w:ascii="Helvetica" w:hAnsi="Helvetica" w:cs="宋体"/>
          <w:b/>
          <w:bCs/>
          <w:kern w:val="0"/>
          <w:sz w:val="24"/>
          <w:szCs w:val="24"/>
        </w:rPr>
        <w:t>(</w:t>
      </w:r>
      <w:r w:rsidRPr="00DA5CCD">
        <w:rPr>
          <w:rFonts w:ascii="Helvetica" w:hAnsi="Helvetica" w:cs="宋体" w:hint="eastAsia"/>
          <w:b/>
          <w:bCs/>
          <w:kern w:val="0"/>
          <w:sz w:val="24"/>
          <w:szCs w:val="24"/>
        </w:rPr>
        <w:t>四</w:t>
      </w:r>
      <w:r w:rsidRPr="00DA5CCD">
        <w:rPr>
          <w:rFonts w:ascii="Helvetica" w:hAnsi="Helvetica" w:cs="宋体"/>
          <w:b/>
          <w:bCs/>
          <w:kern w:val="0"/>
          <w:sz w:val="24"/>
          <w:szCs w:val="24"/>
        </w:rPr>
        <w:t>)</w:t>
      </w:r>
      <w:r w:rsidRPr="00DA5CCD">
        <w:rPr>
          <w:rFonts w:ascii="Helvetica" w:hAnsi="Helvetica" w:cs="宋体" w:hint="eastAsia"/>
          <w:b/>
          <w:bCs/>
          <w:kern w:val="0"/>
          <w:sz w:val="24"/>
          <w:szCs w:val="24"/>
        </w:rPr>
        <w:t>提高服务重点人群的能力</w:t>
      </w:r>
    </w:p>
    <w:p w:rsidR="005B7828" w:rsidRPr="004630C0" w:rsidRDefault="005B7828" w:rsidP="004630C0">
      <w:pPr>
        <w:widowControl/>
        <w:spacing w:line="480" w:lineRule="atLeast"/>
        <w:jc w:val="left"/>
        <w:rPr>
          <w:rFonts w:ascii="Helvetica" w:hAnsi="Helvetica" w:cs="宋体"/>
          <w:color w:val="3E3E3E"/>
          <w:kern w:val="0"/>
          <w:sz w:val="24"/>
          <w:szCs w:val="24"/>
        </w:rPr>
      </w:pPr>
      <w:r w:rsidRPr="004630C0">
        <w:rPr>
          <w:rFonts w:ascii="Helvetica" w:hAnsi="Helvetica" w:cs="宋体" w:hint="eastAsia"/>
          <w:color w:val="3E3E3E"/>
          <w:kern w:val="0"/>
          <w:sz w:val="24"/>
          <w:szCs w:val="24"/>
        </w:rPr>
        <w:t xml:space="preserve">　　</w:t>
      </w:r>
      <w:r w:rsidRPr="004630C0">
        <w:rPr>
          <w:rFonts w:ascii="Helvetica" w:hAnsi="Helvetica" w:cs="宋体"/>
          <w:color w:val="3E3E3E"/>
          <w:kern w:val="0"/>
          <w:sz w:val="24"/>
          <w:szCs w:val="24"/>
        </w:rPr>
        <w:t>11.</w:t>
      </w:r>
      <w:r w:rsidRPr="004630C0">
        <w:rPr>
          <w:rFonts w:ascii="Helvetica" w:hAnsi="Helvetica" w:cs="宋体" w:hint="eastAsia"/>
          <w:color w:val="3E3E3E"/>
          <w:kern w:val="0"/>
          <w:sz w:val="24"/>
          <w:szCs w:val="24"/>
        </w:rPr>
        <w:t>大力发展老年教育。将老年教育作为社区教育的重点任务，结合多层次养老服务体系建设，改善基层社区老年人的学习环境，完善老年人社区学习网络。建设一批在本区域发挥示范作用的乡镇</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街道</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老年人学习场所和老年大学。努力提高老年教育的参与率和满意度。</w:t>
      </w:r>
    </w:p>
    <w:p w:rsidR="005B7828" w:rsidRPr="004630C0" w:rsidRDefault="005B7828" w:rsidP="004630C0">
      <w:pPr>
        <w:widowControl/>
        <w:spacing w:line="480" w:lineRule="atLeast"/>
        <w:jc w:val="left"/>
        <w:rPr>
          <w:rFonts w:ascii="Helvetica" w:hAnsi="Helvetica" w:cs="宋体"/>
          <w:color w:val="3E3E3E"/>
          <w:kern w:val="0"/>
          <w:sz w:val="24"/>
          <w:szCs w:val="24"/>
        </w:rPr>
      </w:pPr>
      <w:r w:rsidRPr="004630C0">
        <w:rPr>
          <w:rFonts w:ascii="Helvetica" w:hAnsi="Helvetica" w:cs="宋体" w:hint="eastAsia"/>
          <w:color w:val="3E3E3E"/>
          <w:kern w:val="0"/>
          <w:sz w:val="24"/>
          <w:szCs w:val="24"/>
        </w:rPr>
        <w:t xml:space="preserve">　　</w:t>
      </w:r>
      <w:r w:rsidRPr="004630C0">
        <w:rPr>
          <w:rFonts w:ascii="Helvetica" w:hAnsi="Helvetica" w:cs="宋体"/>
          <w:color w:val="3E3E3E"/>
          <w:kern w:val="0"/>
          <w:sz w:val="24"/>
          <w:szCs w:val="24"/>
        </w:rPr>
        <w:t>12.</w:t>
      </w:r>
      <w:r w:rsidRPr="004630C0">
        <w:rPr>
          <w:rFonts w:ascii="Helvetica" w:hAnsi="Helvetica" w:cs="宋体" w:hint="eastAsia"/>
          <w:color w:val="3E3E3E"/>
          <w:kern w:val="0"/>
          <w:sz w:val="24"/>
          <w:szCs w:val="24"/>
        </w:rPr>
        <w:t>积极开展青少年校外教育。推动实现社区教育与学校教育有效衔接和良性互动。社区教育机构要紧密联系普通中小学、青少年校外活动场所、社会组织等，充分利用社区内的各类教育、科普资源，开展校外教育及社会实践活动，为青少年健康成长提供良好的社区教育环境。开展形式多样的早期教育活动，有条件的中小学、幼儿园可派教师到社区教育机构提供志愿服务。充分发挥共青团、少先队组织在青少年校外和社区教育中的作用。</w:t>
      </w:r>
    </w:p>
    <w:p w:rsidR="005B7828" w:rsidRPr="004630C0" w:rsidRDefault="005B7828" w:rsidP="004630C0">
      <w:pPr>
        <w:widowControl/>
        <w:spacing w:line="480" w:lineRule="atLeast"/>
        <w:jc w:val="left"/>
        <w:rPr>
          <w:rFonts w:ascii="Helvetica" w:hAnsi="Helvetica" w:cs="宋体"/>
          <w:color w:val="3E3E3E"/>
          <w:kern w:val="0"/>
          <w:sz w:val="24"/>
          <w:szCs w:val="24"/>
        </w:rPr>
      </w:pPr>
      <w:r w:rsidRPr="004630C0">
        <w:rPr>
          <w:rFonts w:ascii="Helvetica" w:hAnsi="Helvetica" w:cs="宋体" w:hint="eastAsia"/>
          <w:color w:val="3E3E3E"/>
          <w:kern w:val="0"/>
          <w:sz w:val="24"/>
          <w:szCs w:val="24"/>
        </w:rPr>
        <w:t xml:space="preserve">　　</w:t>
      </w:r>
      <w:r w:rsidRPr="004630C0">
        <w:rPr>
          <w:rFonts w:ascii="Helvetica" w:hAnsi="Helvetica" w:cs="宋体"/>
          <w:color w:val="3E3E3E"/>
          <w:kern w:val="0"/>
          <w:sz w:val="24"/>
          <w:szCs w:val="24"/>
        </w:rPr>
        <w:t>13.</w:t>
      </w:r>
      <w:r w:rsidRPr="004630C0">
        <w:rPr>
          <w:rFonts w:ascii="Helvetica" w:hAnsi="Helvetica" w:cs="宋体" w:hint="eastAsia"/>
          <w:color w:val="3E3E3E"/>
          <w:kern w:val="0"/>
          <w:sz w:val="24"/>
          <w:szCs w:val="24"/>
        </w:rPr>
        <w:t>广泛开展各类教育培训。主动适应居民实际需求，有针对性地开展法治社会、科学生活、安全健康、就业再就业、创新创业、职业技能提升等教育培训活动。积极面向学生家长开展教育理念、教育方法等方面的家庭教育指导。重点面向城镇化进程中的失地农民和农民工，积极开展职业技能、思想道德、民主法治、文明礼仪、生活方式等方面的教育培训，通过社区学习与交流活动，增强社区归属感和认同感，加快其融入城镇社区生活的进程。重视弱势人群提高生存技能的培训，积极为社区各类残疾人提供学习服务。</w:t>
      </w:r>
    </w:p>
    <w:p w:rsidR="005B7828" w:rsidRPr="004630C0" w:rsidRDefault="005B7828" w:rsidP="004630C0">
      <w:pPr>
        <w:widowControl/>
        <w:spacing w:line="480" w:lineRule="atLeast"/>
        <w:jc w:val="left"/>
        <w:rPr>
          <w:rFonts w:ascii="Helvetica" w:hAnsi="Helvetica" w:cs="宋体"/>
          <w:color w:val="3E3E3E"/>
          <w:kern w:val="0"/>
          <w:sz w:val="24"/>
          <w:szCs w:val="24"/>
        </w:rPr>
      </w:pPr>
      <w:r w:rsidRPr="004630C0">
        <w:rPr>
          <w:rFonts w:ascii="Helvetica" w:hAnsi="Helvetica" w:cs="宋体" w:hint="eastAsia"/>
          <w:color w:val="3E3E3E"/>
          <w:kern w:val="0"/>
          <w:sz w:val="24"/>
          <w:szCs w:val="24"/>
        </w:rPr>
        <w:t xml:space="preserve">　　</w:t>
      </w:r>
      <w:r w:rsidRPr="004630C0">
        <w:rPr>
          <w:rFonts w:ascii="Helvetica" w:hAnsi="Helvetica" w:cs="宋体"/>
          <w:color w:val="3E3E3E"/>
          <w:kern w:val="0"/>
          <w:sz w:val="24"/>
          <w:szCs w:val="24"/>
        </w:rPr>
        <w:t>14.</w:t>
      </w:r>
      <w:r w:rsidRPr="004630C0">
        <w:rPr>
          <w:rFonts w:ascii="Helvetica" w:hAnsi="Helvetica" w:cs="宋体" w:hint="eastAsia"/>
          <w:color w:val="3E3E3E"/>
          <w:kern w:val="0"/>
          <w:sz w:val="24"/>
          <w:szCs w:val="24"/>
        </w:rPr>
        <w:t>重视农村居民的教育培训。各级各类学校教育资源要向周边农村居民开放，用好县级职教中心、乡</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镇</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成人文化技术学校、开放大学、广播电视学校、农村致富技术函授大学和农村社区教育教学点。结合新农村和农村社区建设，有效推进基层综合性文化服务中心、图书馆、文化馆、博物馆、农家书屋、农村中学科技馆等资源共享，提升农村社区教育服务供给水平。广泛开展农村实用技术培训和现代生活教育培训。大力开展新型职业农民培训。加强农村居民家庭教育指导，为农村留守妇女提供社会生活、权益保护、就业创业等方面的教育培训。重视开展农村留守儿童、老人和各类残疾人的培训服务。</w:t>
      </w:r>
    </w:p>
    <w:p w:rsidR="005B7828" w:rsidRPr="00DA5CCD" w:rsidRDefault="005B7828" w:rsidP="00DA5CCD">
      <w:pPr>
        <w:widowControl/>
        <w:spacing w:line="480" w:lineRule="atLeast"/>
        <w:ind w:firstLine="480"/>
        <w:jc w:val="left"/>
        <w:rPr>
          <w:rFonts w:ascii="Helvetica" w:hAnsi="Helvetica" w:cs="宋体"/>
          <w:b/>
          <w:bCs/>
          <w:kern w:val="0"/>
          <w:sz w:val="24"/>
          <w:szCs w:val="24"/>
        </w:rPr>
      </w:pPr>
      <w:r w:rsidRPr="00DA5CCD">
        <w:rPr>
          <w:rFonts w:ascii="Helvetica" w:hAnsi="Helvetica" w:cs="宋体"/>
          <w:b/>
          <w:bCs/>
          <w:kern w:val="0"/>
          <w:sz w:val="24"/>
          <w:szCs w:val="24"/>
        </w:rPr>
        <w:t>(</w:t>
      </w:r>
      <w:r w:rsidRPr="00DA5CCD">
        <w:rPr>
          <w:rFonts w:ascii="Helvetica" w:hAnsi="Helvetica" w:cs="宋体" w:hint="eastAsia"/>
          <w:b/>
          <w:bCs/>
          <w:kern w:val="0"/>
          <w:sz w:val="24"/>
          <w:szCs w:val="24"/>
        </w:rPr>
        <w:t>五</w:t>
      </w:r>
      <w:r w:rsidRPr="00DA5CCD">
        <w:rPr>
          <w:rFonts w:ascii="Helvetica" w:hAnsi="Helvetica" w:cs="宋体"/>
          <w:b/>
          <w:bCs/>
          <w:kern w:val="0"/>
          <w:sz w:val="24"/>
          <w:szCs w:val="24"/>
        </w:rPr>
        <w:t>)</w:t>
      </w:r>
      <w:r w:rsidRPr="00DA5CCD">
        <w:rPr>
          <w:rFonts w:ascii="Helvetica" w:hAnsi="Helvetica" w:cs="宋体" w:hint="eastAsia"/>
          <w:b/>
          <w:bCs/>
          <w:kern w:val="0"/>
          <w:sz w:val="24"/>
          <w:szCs w:val="24"/>
        </w:rPr>
        <w:t>提升社区教育内涵</w:t>
      </w:r>
    </w:p>
    <w:p w:rsidR="005B7828" w:rsidRPr="004630C0" w:rsidRDefault="005B7828" w:rsidP="004630C0">
      <w:pPr>
        <w:widowControl/>
        <w:spacing w:line="480" w:lineRule="atLeast"/>
        <w:jc w:val="left"/>
        <w:rPr>
          <w:rFonts w:ascii="Helvetica" w:hAnsi="Helvetica" w:cs="宋体"/>
          <w:color w:val="3E3E3E"/>
          <w:kern w:val="0"/>
          <w:sz w:val="24"/>
          <w:szCs w:val="24"/>
        </w:rPr>
      </w:pPr>
      <w:r w:rsidRPr="004630C0">
        <w:rPr>
          <w:rFonts w:ascii="Helvetica" w:hAnsi="Helvetica" w:cs="宋体" w:hint="eastAsia"/>
          <w:color w:val="3E3E3E"/>
          <w:kern w:val="0"/>
          <w:sz w:val="24"/>
          <w:szCs w:val="24"/>
        </w:rPr>
        <w:t xml:space="preserve">　　</w:t>
      </w:r>
      <w:r w:rsidRPr="004630C0">
        <w:rPr>
          <w:rFonts w:ascii="Helvetica" w:hAnsi="Helvetica" w:cs="宋体"/>
          <w:color w:val="3E3E3E"/>
          <w:kern w:val="0"/>
          <w:sz w:val="24"/>
          <w:szCs w:val="24"/>
        </w:rPr>
        <w:t>15.</w:t>
      </w:r>
      <w:r w:rsidRPr="004630C0">
        <w:rPr>
          <w:rFonts w:ascii="Helvetica" w:hAnsi="Helvetica" w:cs="宋体" w:hint="eastAsia"/>
          <w:color w:val="3E3E3E"/>
          <w:kern w:val="0"/>
          <w:sz w:val="24"/>
          <w:szCs w:val="24"/>
        </w:rPr>
        <w:t>加强课程资源建设。国家组织编写一批社区教育通用型课程大纲。鼓励各地开发、推荐、遴选、引进优质社区教育课程资源，推动课程建设规范化、特色化发展。鼓励引导社区组织、社区居民和社会各界共同参与课程开发，建设一批具有地域特色的本土化课程。课程设计应与居民需求、科学普及、文明素养、社区发展等紧密结合，促进课程设计与社区治理和服务实践有机融合。</w:t>
      </w:r>
    </w:p>
    <w:p w:rsidR="005B7828" w:rsidRPr="004630C0" w:rsidRDefault="005B7828" w:rsidP="004630C0">
      <w:pPr>
        <w:widowControl/>
        <w:spacing w:line="480" w:lineRule="atLeast"/>
        <w:jc w:val="left"/>
        <w:rPr>
          <w:rFonts w:ascii="Helvetica" w:hAnsi="Helvetica" w:cs="宋体"/>
          <w:color w:val="3E3E3E"/>
          <w:kern w:val="0"/>
          <w:sz w:val="24"/>
          <w:szCs w:val="24"/>
        </w:rPr>
      </w:pPr>
      <w:r w:rsidRPr="004630C0">
        <w:rPr>
          <w:rFonts w:ascii="Helvetica" w:hAnsi="Helvetica" w:cs="宋体" w:hint="eastAsia"/>
          <w:color w:val="3E3E3E"/>
          <w:kern w:val="0"/>
          <w:sz w:val="24"/>
          <w:szCs w:val="24"/>
        </w:rPr>
        <w:t xml:space="preserve">　　</w:t>
      </w:r>
      <w:r w:rsidRPr="004630C0">
        <w:rPr>
          <w:rFonts w:ascii="Helvetica" w:hAnsi="Helvetica" w:cs="宋体"/>
          <w:color w:val="3E3E3E"/>
          <w:kern w:val="0"/>
          <w:sz w:val="24"/>
          <w:szCs w:val="24"/>
        </w:rPr>
        <w:t>16.</w:t>
      </w:r>
      <w:r w:rsidRPr="004630C0">
        <w:rPr>
          <w:rFonts w:ascii="Helvetica" w:hAnsi="Helvetica" w:cs="宋体" w:hint="eastAsia"/>
          <w:color w:val="3E3E3E"/>
          <w:kern w:val="0"/>
          <w:sz w:val="24"/>
          <w:szCs w:val="24"/>
        </w:rPr>
        <w:t>提高社区教育工作者队伍专业化水平。社区教育学院</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中心</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、社区学校应配备从事社区教育的专职管理人员与专兼职教师。省级教育行政部门应根据教育部《社区教育工作者岗位基本要求》制定实施细则，省级人社、教育行政部门共同制定社区教育专职教师职称</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职务</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评聘办法。加大社区教育工作者培训力度。发挥社会工作专业人才在社区教育中的作用，探索建立社区教育志愿服务制度。鼓励高等学校、职业学校开设社区教育相关专业，鼓励引导相关专业毕业生从事社区教育工作。</w:t>
      </w:r>
    </w:p>
    <w:p w:rsidR="005B7828" w:rsidRPr="004630C0" w:rsidRDefault="005B7828" w:rsidP="004630C0">
      <w:pPr>
        <w:widowControl/>
        <w:spacing w:line="384" w:lineRule="atLeast"/>
        <w:jc w:val="left"/>
        <w:rPr>
          <w:rFonts w:ascii="Helvetica" w:hAnsi="Helvetica" w:cs="宋体"/>
          <w:color w:val="3E3E3E"/>
          <w:kern w:val="0"/>
          <w:sz w:val="24"/>
          <w:szCs w:val="24"/>
        </w:rPr>
      </w:pPr>
    </w:p>
    <w:p w:rsidR="005B7828" w:rsidRPr="00DA5CCD" w:rsidRDefault="005B7828" w:rsidP="00DA5CCD">
      <w:pPr>
        <w:widowControl/>
        <w:spacing w:line="480" w:lineRule="atLeast"/>
        <w:ind w:firstLine="480"/>
        <w:jc w:val="left"/>
        <w:rPr>
          <w:rFonts w:ascii="Helvetica" w:hAnsi="Helvetica" w:cs="宋体"/>
          <w:b/>
          <w:bCs/>
          <w:kern w:val="0"/>
          <w:sz w:val="24"/>
          <w:szCs w:val="24"/>
        </w:rPr>
      </w:pPr>
      <w:r w:rsidRPr="00DA5CCD">
        <w:rPr>
          <w:rFonts w:ascii="Helvetica" w:hAnsi="Helvetica" w:cs="宋体" w:hint="eastAsia"/>
          <w:b/>
          <w:bCs/>
          <w:kern w:val="0"/>
          <w:sz w:val="24"/>
          <w:szCs w:val="24"/>
        </w:rPr>
        <w:t>三、保障措施</w:t>
      </w:r>
    </w:p>
    <w:p w:rsidR="005B7828" w:rsidRPr="004630C0" w:rsidRDefault="005B7828" w:rsidP="00DA5CCD">
      <w:pPr>
        <w:widowControl/>
        <w:spacing w:line="480" w:lineRule="atLeast"/>
        <w:ind w:firstLine="480"/>
        <w:jc w:val="left"/>
        <w:rPr>
          <w:rFonts w:ascii="Helvetica" w:hAnsi="Helvetica" w:cs="宋体"/>
          <w:color w:val="3E3E3E"/>
          <w:kern w:val="0"/>
          <w:sz w:val="24"/>
          <w:szCs w:val="24"/>
        </w:rPr>
      </w:pPr>
      <w:r w:rsidRPr="00DA5CCD">
        <w:rPr>
          <w:rFonts w:ascii="Helvetica" w:hAnsi="Helvetica" w:cs="宋体"/>
          <w:b/>
          <w:bCs/>
          <w:kern w:val="0"/>
          <w:sz w:val="24"/>
          <w:szCs w:val="24"/>
        </w:rPr>
        <w:t>(</w:t>
      </w:r>
      <w:r w:rsidRPr="00DA5CCD">
        <w:rPr>
          <w:rFonts w:ascii="Helvetica" w:hAnsi="Helvetica" w:cs="宋体" w:hint="eastAsia"/>
          <w:b/>
          <w:bCs/>
          <w:kern w:val="0"/>
          <w:sz w:val="24"/>
          <w:szCs w:val="24"/>
        </w:rPr>
        <w:t>一</w:t>
      </w:r>
      <w:r w:rsidRPr="00DA5CCD">
        <w:rPr>
          <w:rFonts w:ascii="Helvetica" w:hAnsi="Helvetica" w:cs="宋体"/>
          <w:b/>
          <w:bCs/>
          <w:kern w:val="0"/>
          <w:sz w:val="24"/>
          <w:szCs w:val="24"/>
        </w:rPr>
        <w:t>)</w:t>
      </w:r>
      <w:r w:rsidRPr="00DA5CCD">
        <w:rPr>
          <w:rFonts w:ascii="Helvetica" w:hAnsi="Helvetica" w:cs="宋体" w:hint="eastAsia"/>
          <w:b/>
          <w:bCs/>
          <w:kern w:val="0"/>
          <w:sz w:val="24"/>
          <w:szCs w:val="24"/>
        </w:rPr>
        <w:t>加强组织领导。</w:t>
      </w:r>
      <w:r w:rsidRPr="004630C0">
        <w:rPr>
          <w:rFonts w:ascii="Helvetica" w:hAnsi="Helvetica" w:cs="宋体" w:hint="eastAsia"/>
          <w:color w:val="3E3E3E"/>
          <w:kern w:val="0"/>
          <w:sz w:val="24"/>
          <w:szCs w:val="24"/>
        </w:rPr>
        <w:t>推动形成党委领导、政府统筹、教育部门主管、相关部门配合、社会积极支持、社区自主活动、市场有效介入、群众广泛参与的社区教育协同治理的体制和运行机制。教育行政部门要把开展社区教育纳入教育发展整体规划，主动联系有关部门，牵头做好社区教育发展规划、相关政策的制定和完善工作，建立目标责任和考核机制，确保社区教育改革发展目标落实到位</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民政部门要把社区教育作为街道管理创新、乡镇服务型政府建设和城乡社区建设的重要内容，纳入城乡社区服务体系建设规划</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财政部门要结合实际，逐步加大对社区教育的支持力度</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人社部门要加大对社区教育的支持力度，并结合工作实际，充分发挥社区教育在职业技能培训中的重要作用</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文化部门要通过公共文化服务体系为社区教育提供必要支撑</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科技部门要将《科普法》《全民科学素质行动计划纲要》的实施及国家科普能力建设与开展社区教育工作紧密结合起来</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体育部门要将《全民健身计划纲要》的实施与开展社区教育工作紧密结合起来。鼓励建立社区教育联席会、理事会或社区教育协作会等制度。在村</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社区</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开展的社区教育活动应主动接受社区自治组织的指导。</w:t>
      </w:r>
    </w:p>
    <w:p w:rsidR="005B7828" w:rsidRPr="004630C0" w:rsidRDefault="005B7828" w:rsidP="004630C0">
      <w:pPr>
        <w:widowControl/>
        <w:spacing w:line="480" w:lineRule="atLeast"/>
        <w:jc w:val="left"/>
        <w:rPr>
          <w:rFonts w:ascii="Helvetica" w:hAnsi="Helvetica" w:cs="宋体"/>
          <w:color w:val="3E3E3E"/>
          <w:kern w:val="0"/>
          <w:sz w:val="24"/>
          <w:szCs w:val="24"/>
        </w:rPr>
      </w:pPr>
      <w:r w:rsidRPr="004630C0">
        <w:rPr>
          <w:rFonts w:ascii="Helvetica" w:hAnsi="Helvetica" w:cs="宋体" w:hint="eastAsia"/>
          <w:color w:val="3E3E3E"/>
          <w:kern w:val="0"/>
          <w:sz w:val="24"/>
          <w:szCs w:val="24"/>
        </w:rPr>
        <w:t xml:space="preserve">　</w:t>
      </w:r>
      <w:r w:rsidRPr="00DA5CCD">
        <w:rPr>
          <w:rFonts w:ascii="Helvetica" w:hAnsi="Helvetica" w:cs="宋体" w:hint="eastAsia"/>
          <w:b/>
          <w:bCs/>
          <w:kern w:val="0"/>
          <w:sz w:val="24"/>
          <w:szCs w:val="24"/>
        </w:rPr>
        <w:t xml:space="preserve">　</w:t>
      </w:r>
      <w:r w:rsidRPr="00DA5CCD">
        <w:rPr>
          <w:rFonts w:ascii="Helvetica" w:hAnsi="Helvetica" w:cs="宋体"/>
          <w:b/>
          <w:bCs/>
          <w:kern w:val="0"/>
          <w:sz w:val="24"/>
          <w:szCs w:val="24"/>
        </w:rPr>
        <w:t>(</w:t>
      </w:r>
      <w:r w:rsidRPr="00DA5CCD">
        <w:rPr>
          <w:rFonts w:ascii="Helvetica" w:hAnsi="Helvetica" w:cs="宋体" w:hint="eastAsia"/>
          <w:b/>
          <w:bCs/>
          <w:kern w:val="0"/>
          <w:sz w:val="24"/>
          <w:szCs w:val="24"/>
        </w:rPr>
        <w:t>二</w:t>
      </w:r>
      <w:r w:rsidRPr="00DA5CCD">
        <w:rPr>
          <w:rFonts w:ascii="Helvetica" w:hAnsi="Helvetica" w:cs="宋体"/>
          <w:b/>
          <w:bCs/>
          <w:kern w:val="0"/>
          <w:sz w:val="24"/>
          <w:szCs w:val="24"/>
        </w:rPr>
        <w:t>)</w:t>
      </w:r>
      <w:r w:rsidRPr="00DA5CCD">
        <w:rPr>
          <w:rFonts w:ascii="Helvetica" w:hAnsi="Helvetica" w:cs="宋体" w:hint="eastAsia"/>
          <w:b/>
          <w:bCs/>
          <w:kern w:val="0"/>
          <w:sz w:val="24"/>
          <w:szCs w:val="24"/>
        </w:rPr>
        <w:t>拓宽经费投入渠道。</w:t>
      </w:r>
      <w:r w:rsidRPr="004630C0">
        <w:rPr>
          <w:rFonts w:ascii="Helvetica" w:hAnsi="Helvetica" w:cs="宋体" w:hint="eastAsia"/>
          <w:color w:val="3E3E3E"/>
          <w:kern w:val="0"/>
          <w:sz w:val="24"/>
          <w:szCs w:val="24"/>
        </w:rPr>
        <w:t>各地要建立健全政府投入、社会捐赠、学习者合理分担等多种渠道筹措经费的社区教育投入机制，加大对社区教育的支持力度，不断拓宽社区教育经费来源渠道。推动社区教育服务社会化，推进社区教育领域政府购买服务的试点工作，探索通过政府购买、项目外包、委托管理等形式，吸引行业性、专业性社会组织、社区社会组织和民办社会工作服务机构参与社区教育。鼓励社会资本通过兴办实体、资助项目、赞助活动、提供设施、设立社区教育基金等方式支持社区教育发展。鼓励自然人、法人或其他组织捐助社区教育或举办社区教育机构，并依法享受有关政策优惠。</w:t>
      </w:r>
    </w:p>
    <w:p w:rsidR="005B7828" w:rsidRPr="004630C0" w:rsidRDefault="005B7828" w:rsidP="00DA5CCD">
      <w:pPr>
        <w:widowControl/>
        <w:spacing w:line="480" w:lineRule="atLeast"/>
        <w:ind w:firstLine="480"/>
        <w:jc w:val="left"/>
        <w:rPr>
          <w:rFonts w:ascii="Helvetica" w:hAnsi="Helvetica" w:cs="宋体"/>
          <w:color w:val="3E3E3E"/>
          <w:kern w:val="0"/>
          <w:sz w:val="24"/>
          <w:szCs w:val="24"/>
        </w:rPr>
      </w:pPr>
      <w:r w:rsidRPr="00DA5CCD">
        <w:rPr>
          <w:rFonts w:ascii="Helvetica" w:hAnsi="Helvetica" w:cs="宋体"/>
          <w:b/>
          <w:bCs/>
          <w:kern w:val="0"/>
          <w:sz w:val="24"/>
          <w:szCs w:val="24"/>
        </w:rPr>
        <w:t>(</w:t>
      </w:r>
      <w:r w:rsidRPr="00DA5CCD">
        <w:rPr>
          <w:rFonts w:ascii="Helvetica" w:hAnsi="Helvetica" w:cs="宋体" w:hint="eastAsia"/>
          <w:b/>
          <w:bCs/>
          <w:kern w:val="0"/>
          <w:sz w:val="24"/>
          <w:szCs w:val="24"/>
        </w:rPr>
        <w:t>三</w:t>
      </w:r>
      <w:r w:rsidRPr="00DA5CCD">
        <w:rPr>
          <w:rFonts w:ascii="Helvetica" w:hAnsi="Helvetica" w:cs="宋体"/>
          <w:b/>
          <w:bCs/>
          <w:kern w:val="0"/>
          <w:sz w:val="24"/>
          <w:szCs w:val="24"/>
        </w:rPr>
        <w:t>)</w:t>
      </w:r>
      <w:r w:rsidRPr="00DA5CCD">
        <w:rPr>
          <w:rFonts w:ascii="Helvetica" w:hAnsi="Helvetica" w:cs="宋体" w:hint="eastAsia"/>
          <w:b/>
          <w:bCs/>
          <w:kern w:val="0"/>
          <w:sz w:val="24"/>
          <w:szCs w:val="24"/>
        </w:rPr>
        <w:t>完善督查评价机制。</w:t>
      </w:r>
      <w:r w:rsidRPr="004630C0">
        <w:rPr>
          <w:rFonts w:ascii="Helvetica" w:hAnsi="Helvetica" w:cs="宋体" w:hint="eastAsia"/>
          <w:color w:val="3E3E3E"/>
          <w:kern w:val="0"/>
          <w:sz w:val="24"/>
          <w:szCs w:val="24"/>
        </w:rPr>
        <w:t>各级教育督导部门要把开展社区教育督导作为推进教育现代化的重要内容。科学制订社区教育评价标准，建立和完善社区教育统计制度，加强对社区教育发展状况基本信息的收集和分析。逐步完善社区教育实验区、示范区进入和退出的动态管理机制。建立社会第三方对社区教育发展的评价与反馈机制，定期开展社区居民对社区教育满意度的测评。</w:t>
      </w:r>
    </w:p>
    <w:p w:rsidR="005B7828" w:rsidRPr="004630C0" w:rsidRDefault="005B7828" w:rsidP="004630C0">
      <w:pPr>
        <w:widowControl/>
        <w:spacing w:line="480" w:lineRule="atLeast"/>
        <w:jc w:val="left"/>
        <w:rPr>
          <w:rFonts w:ascii="Helvetica" w:hAnsi="Helvetica" w:cs="宋体"/>
          <w:color w:val="3E3E3E"/>
          <w:kern w:val="0"/>
          <w:sz w:val="24"/>
          <w:szCs w:val="24"/>
        </w:rPr>
      </w:pPr>
      <w:r w:rsidRPr="004630C0">
        <w:rPr>
          <w:rFonts w:ascii="Helvetica" w:hAnsi="Helvetica" w:cs="宋体" w:hint="eastAsia"/>
          <w:color w:val="3E3E3E"/>
          <w:kern w:val="0"/>
          <w:sz w:val="24"/>
          <w:szCs w:val="24"/>
        </w:rPr>
        <w:t xml:space="preserve">　</w:t>
      </w:r>
      <w:r w:rsidRPr="004630C0">
        <w:rPr>
          <w:rFonts w:ascii="Helvetica" w:hAnsi="Helvetica" w:cs="宋体" w:hint="eastAsia"/>
          <w:b/>
          <w:bCs/>
          <w:color w:val="AB1942"/>
          <w:kern w:val="0"/>
          <w:sz w:val="24"/>
          <w:szCs w:val="24"/>
        </w:rPr>
        <w:t xml:space="preserve">　</w:t>
      </w:r>
      <w:r w:rsidRPr="00DA5CCD">
        <w:rPr>
          <w:rFonts w:ascii="Helvetica" w:hAnsi="Helvetica" w:cs="宋体"/>
          <w:b/>
          <w:bCs/>
          <w:kern w:val="0"/>
          <w:sz w:val="24"/>
          <w:szCs w:val="24"/>
        </w:rPr>
        <w:t>(</w:t>
      </w:r>
      <w:r w:rsidRPr="00DA5CCD">
        <w:rPr>
          <w:rFonts w:ascii="Helvetica" w:hAnsi="Helvetica" w:cs="宋体" w:hint="eastAsia"/>
          <w:b/>
          <w:bCs/>
          <w:kern w:val="0"/>
          <w:sz w:val="24"/>
          <w:szCs w:val="24"/>
        </w:rPr>
        <w:t>四</w:t>
      </w:r>
      <w:r w:rsidRPr="00DA5CCD">
        <w:rPr>
          <w:rFonts w:ascii="Helvetica" w:hAnsi="Helvetica" w:cs="宋体"/>
          <w:b/>
          <w:bCs/>
          <w:kern w:val="0"/>
          <w:sz w:val="24"/>
          <w:szCs w:val="24"/>
        </w:rPr>
        <w:t>)</w:t>
      </w:r>
      <w:r w:rsidRPr="00DA5CCD">
        <w:rPr>
          <w:rFonts w:ascii="Helvetica" w:hAnsi="Helvetica" w:cs="宋体" w:hint="eastAsia"/>
          <w:b/>
          <w:bCs/>
          <w:kern w:val="0"/>
          <w:sz w:val="24"/>
          <w:szCs w:val="24"/>
        </w:rPr>
        <w:t>推进学习成果积累转换。</w:t>
      </w:r>
      <w:r w:rsidRPr="004630C0">
        <w:rPr>
          <w:rFonts w:ascii="Helvetica" w:hAnsi="Helvetica" w:cs="宋体" w:hint="eastAsia"/>
          <w:color w:val="3E3E3E"/>
          <w:kern w:val="0"/>
          <w:sz w:val="24"/>
          <w:szCs w:val="24"/>
        </w:rPr>
        <w:t>鼓励有条件的省级和市</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地</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级教育行政部门先行先试，探索建立居民个人学习账号，开发、研制具有学时记载等功能的社区学习卡，记录学习者注册报名、培训考勤、线上线下学习学时等具体信息，形成居民终身学习电子档案，探索建设社区教育学分银行。积极探索建立和完善社区教育学习成果认证、积累和转换制度及激励机制。</w:t>
      </w:r>
    </w:p>
    <w:p w:rsidR="005B7828" w:rsidRPr="004630C0" w:rsidRDefault="005B7828" w:rsidP="004630C0">
      <w:pPr>
        <w:widowControl/>
        <w:spacing w:line="480" w:lineRule="atLeast"/>
        <w:jc w:val="left"/>
        <w:rPr>
          <w:rFonts w:ascii="Helvetica" w:hAnsi="Helvetica" w:cs="宋体"/>
          <w:color w:val="3E3E3E"/>
          <w:kern w:val="0"/>
          <w:sz w:val="24"/>
          <w:szCs w:val="24"/>
        </w:rPr>
      </w:pPr>
      <w:r w:rsidRPr="004630C0">
        <w:rPr>
          <w:rFonts w:ascii="Helvetica" w:hAnsi="Helvetica" w:cs="宋体" w:hint="eastAsia"/>
          <w:color w:val="3E3E3E"/>
          <w:kern w:val="0"/>
          <w:sz w:val="24"/>
          <w:szCs w:val="24"/>
        </w:rPr>
        <w:t xml:space="preserve">　</w:t>
      </w:r>
      <w:r w:rsidRPr="00DA5CCD">
        <w:rPr>
          <w:rFonts w:ascii="Helvetica" w:hAnsi="Helvetica" w:cs="宋体" w:hint="eastAsia"/>
          <w:b/>
          <w:bCs/>
          <w:kern w:val="0"/>
          <w:sz w:val="24"/>
          <w:szCs w:val="24"/>
        </w:rPr>
        <w:t xml:space="preserve">　</w:t>
      </w:r>
      <w:r w:rsidRPr="00DA5CCD">
        <w:rPr>
          <w:rFonts w:ascii="Helvetica" w:hAnsi="Helvetica" w:cs="宋体"/>
          <w:b/>
          <w:bCs/>
          <w:kern w:val="0"/>
          <w:sz w:val="24"/>
          <w:szCs w:val="24"/>
        </w:rPr>
        <w:t>(</w:t>
      </w:r>
      <w:r w:rsidRPr="00DA5CCD">
        <w:rPr>
          <w:rFonts w:ascii="Helvetica" w:hAnsi="Helvetica" w:cs="宋体" w:hint="eastAsia"/>
          <w:b/>
          <w:bCs/>
          <w:kern w:val="0"/>
          <w:sz w:val="24"/>
          <w:szCs w:val="24"/>
        </w:rPr>
        <w:t>五</w:t>
      </w:r>
      <w:r w:rsidRPr="00DA5CCD">
        <w:rPr>
          <w:rFonts w:ascii="Helvetica" w:hAnsi="Helvetica" w:cs="宋体"/>
          <w:b/>
          <w:bCs/>
          <w:kern w:val="0"/>
          <w:sz w:val="24"/>
          <w:szCs w:val="24"/>
        </w:rPr>
        <w:t>)</w:t>
      </w:r>
      <w:r w:rsidRPr="00DA5CCD">
        <w:rPr>
          <w:rFonts w:ascii="Helvetica" w:hAnsi="Helvetica" w:cs="宋体" w:hint="eastAsia"/>
          <w:b/>
          <w:bCs/>
          <w:kern w:val="0"/>
          <w:sz w:val="24"/>
          <w:szCs w:val="24"/>
        </w:rPr>
        <w:t>营造全民终身学习的社会氛围。</w:t>
      </w:r>
      <w:r w:rsidRPr="004630C0">
        <w:rPr>
          <w:rFonts w:ascii="Helvetica" w:hAnsi="Helvetica" w:cs="宋体" w:hint="eastAsia"/>
          <w:color w:val="3E3E3E"/>
          <w:kern w:val="0"/>
          <w:sz w:val="24"/>
          <w:szCs w:val="24"/>
        </w:rPr>
        <w:t>充分利用报刊、广播、电视、网络等媒体，加大对社区教育重要意义和发展成绩的宣传，总结推广全国社区教育实验区、示范区以及各地的典型经验。重视社区教育理论研究和学科建设。坚持办好</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全民终身学习活动周</w:t>
      </w:r>
      <w:r w:rsidRPr="004630C0">
        <w:rPr>
          <w:rFonts w:ascii="Helvetica" w:hAnsi="Helvetica" w:cs="宋体"/>
          <w:color w:val="3E3E3E"/>
          <w:kern w:val="0"/>
          <w:sz w:val="24"/>
          <w:szCs w:val="24"/>
        </w:rPr>
        <w:t>”</w:t>
      </w:r>
      <w:r w:rsidRPr="004630C0">
        <w:rPr>
          <w:rFonts w:ascii="Helvetica" w:hAnsi="Helvetica" w:cs="宋体" w:hint="eastAsia"/>
          <w:color w:val="3E3E3E"/>
          <w:kern w:val="0"/>
          <w:sz w:val="24"/>
          <w:szCs w:val="24"/>
        </w:rPr>
        <w:t>，深入宣传全民学习、终身学习的理念，凝聚社会共识，形成发展合力。不断提高社区教育的认知度和参与度，提高社区居民的满意度和获得感。</w:t>
      </w:r>
    </w:p>
    <w:p w:rsidR="005B7828" w:rsidRPr="004630C0" w:rsidRDefault="005B7828" w:rsidP="004630C0">
      <w:pPr>
        <w:widowControl/>
        <w:spacing w:line="384" w:lineRule="atLeast"/>
        <w:jc w:val="left"/>
        <w:rPr>
          <w:rFonts w:ascii="Helvetica" w:hAnsi="Helvetica" w:cs="宋体"/>
          <w:color w:val="3E3E3E"/>
          <w:kern w:val="0"/>
          <w:sz w:val="24"/>
          <w:szCs w:val="24"/>
        </w:rPr>
      </w:pPr>
    </w:p>
    <w:p w:rsidR="005B7828" w:rsidRPr="004630C0" w:rsidRDefault="005B7828" w:rsidP="004630C0">
      <w:pPr>
        <w:widowControl/>
        <w:spacing w:line="480" w:lineRule="atLeast"/>
        <w:jc w:val="right"/>
        <w:rPr>
          <w:rFonts w:ascii="Helvetica" w:hAnsi="Helvetica" w:cs="宋体"/>
          <w:color w:val="3E3E3E"/>
          <w:kern w:val="0"/>
          <w:sz w:val="24"/>
          <w:szCs w:val="24"/>
        </w:rPr>
      </w:pPr>
      <w:r w:rsidRPr="004630C0">
        <w:rPr>
          <w:rFonts w:ascii="Helvetica" w:hAnsi="Helvetica" w:cs="宋体" w:hint="eastAsia"/>
          <w:color w:val="3E3E3E"/>
          <w:kern w:val="0"/>
          <w:sz w:val="24"/>
          <w:szCs w:val="24"/>
        </w:rPr>
        <w:t xml:space="preserve">　　教育部</w:t>
      </w:r>
      <w:r w:rsidRPr="004630C0">
        <w:rPr>
          <w:rFonts w:ascii="Helvetica" w:hAnsi="Helvetica" w:cs="宋体"/>
          <w:color w:val="3E3E3E"/>
          <w:kern w:val="0"/>
          <w:sz w:val="24"/>
          <w:szCs w:val="24"/>
        </w:rPr>
        <w:t xml:space="preserve"> </w:t>
      </w:r>
      <w:r w:rsidRPr="004630C0">
        <w:rPr>
          <w:rFonts w:ascii="Helvetica" w:hAnsi="Helvetica" w:cs="宋体" w:hint="eastAsia"/>
          <w:color w:val="3E3E3E"/>
          <w:kern w:val="0"/>
          <w:sz w:val="24"/>
          <w:szCs w:val="24"/>
        </w:rPr>
        <w:t>民政部</w:t>
      </w:r>
      <w:r w:rsidRPr="004630C0">
        <w:rPr>
          <w:rFonts w:ascii="Helvetica" w:hAnsi="Helvetica" w:cs="宋体"/>
          <w:color w:val="3E3E3E"/>
          <w:kern w:val="0"/>
          <w:sz w:val="24"/>
          <w:szCs w:val="24"/>
        </w:rPr>
        <w:t xml:space="preserve"> </w:t>
      </w:r>
      <w:r w:rsidRPr="004630C0">
        <w:rPr>
          <w:rFonts w:ascii="Helvetica" w:hAnsi="Helvetica" w:cs="宋体" w:hint="eastAsia"/>
          <w:color w:val="3E3E3E"/>
          <w:kern w:val="0"/>
          <w:sz w:val="24"/>
          <w:szCs w:val="24"/>
        </w:rPr>
        <w:t>科技部</w:t>
      </w:r>
    </w:p>
    <w:p w:rsidR="005B7828" w:rsidRPr="004630C0" w:rsidRDefault="005B7828" w:rsidP="004630C0">
      <w:pPr>
        <w:widowControl/>
        <w:spacing w:line="480" w:lineRule="atLeast"/>
        <w:jc w:val="right"/>
        <w:rPr>
          <w:rFonts w:ascii="Helvetica" w:hAnsi="Helvetica" w:cs="宋体"/>
          <w:color w:val="3E3E3E"/>
          <w:kern w:val="0"/>
          <w:sz w:val="24"/>
          <w:szCs w:val="24"/>
        </w:rPr>
      </w:pPr>
      <w:r w:rsidRPr="004630C0">
        <w:rPr>
          <w:rFonts w:ascii="Helvetica" w:hAnsi="Helvetica" w:cs="宋体" w:hint="eastAsia"/>
          <w:color w:val="3E3E3E"/>
          <w:kern w:val="0"/>
          <w:sz w:val="24"/>
          <w:szCs w:val="24"/>
        </w:rPr>
        <w:t xml:space="preserve">　　财政部</w:t>
      </w:r>
      <w:r w:rsidRPr="004630C0">
        <w:rPr>
          <w:rFonts w:ascii="Helvetica" w:hAnsi="Helvetica" w:cs="宋体"/>
          <w:color w:val="3E3E3E"/>
          <w:kern w:val="0"/>
          <w:sz w:val="24"/>
          <w:szCs w:val="24"/>
        </w:rPr>
        <w:t xml:space="preserve"> </w:t>
      </w:r>
      <w:r w:rsidRPr="004630C0">
        <w:rPr>
          <w:rFonts w:ascii="Helvetica" w:hAnsi="Helvetica" w:cs="宋体" w:hint="eastAsia"/>
          <w:color w:val="3E3E3E"/>
          <w:kern w:val="0"/>
          <w:sz w:val="24"/>
          <w:szCs w:val="24"/>
        </w:rPr>
        <w:t>人力资源社会保障部</w:t>
      </w:r>
      <w:r w:rsidRPr="004630C0">
        <w:rPr>
          <w:rFonts w:ascii="Helvetica" w:hAnsi="Helvetica" w:cs="宋体"/>
          <w:color w:val="3E3E3E"/>
          <w:kern w:val="0"/>
          <w:sz w:val="24"/>
          <w:szCs w:val="24"/>
        </w:rPr>
        <w:t xml:space="preserve"> </w:t>
      </w:r>
      <w:r w:rsidRPr="004630C0">
        <w:rPr>
          <w:rFonts w:ascii="Helvetica" w:hAnsi="Helvetica" w:cs="宋体" w:hint="eastAsia"/>
          <w:color w:val="3E3E3E"/>
          <w:kern w:val="0"/>
          <w:sz w:val="24"/>
          <w:szCs w:val="24"/>
        </w:rPr>
        <w:t>文化部</w:t>
      </w:r>
    </w:p>
    <w:p w:rsidR="005B7828" w:rsidRPr="004630C0" w:rsidRDefault="005B7828" w:rsidP="004630C0">
      <w:pPr>
        <w:widowControl/>
        <w:spacing w:line="480" w:lineRule="atLeast"/>
        <w:jc w:val="right"/>
        <w:rPr>
          <w:rFonts w:ascii="Helvetica" w:hAnsi="Helvetica" w:cs="宋体"/>
          <w:color w:val="3E3E3E"/>
          <w:kern w:val="0"/>
          <w:sz w:val="24"/>
          <w:szCs w:val="24"/>
        </w:rPr>
      </w:pPr>
      <w:r w:rsidRPr="004630C0">
        <w:rPr>
          <w:rFonts w:ascii="Helvetica" w:hAnsi="Helvetica" w:cs="宋体" w:hint="eastAsia"/>
          <w:color w:val="3E3E3E"/>
          <w:kern w:val="0"/>
          <w:sz w:val="24"/>
          <w:szCs w:val="24"/>
        </w:rPr>
        <w:t xml:space="preserve">　　体育总局</w:t>
      </w:r>
      <w:r w:rsidRPr="004630C0">
        <w:rPr>
          <w:rFonts w:ascii="Helvetica" w:hAnsi="Helvetica" w:cs="宋体"/>
          <w:color w:val="3E3E3E"/>
          <w:kern w:val="0"/>
          <w:sz w:val="24"/>
          <w:szCs w:val="24"/>
        </w:rPr>
        <w:t xml:space="preserve"> </w:t>
      </w:r>
      <w:r w:rsidRPr="004630C0">
        <w:rPr>
          <w:rFonts w:ascii="Helvetica" w:hAnsi="Helvetica" w:cs="宋体" w:hint="eastAsia"/>
          <w:color w:val="3E3E3E"/>
          <w:kern w:val="0"/>
          <w:sz w:val="24"/>
          <w:szCs w:val="24"/>
        </w:rPr>
        <w:t>共青团中央</w:t>
      </w:r>
      <w:r w:rsidRPr="004630C0">
        <w:rPr>
          <w:rFonts w:ascii="Helvetica" w:hAnsi="Helvetica" w:cs="宋体"/>
          <w:color w:val="3E3E3E"/>
          <w:kern w:val="0"/>
          <w:sz w:val="24"/>
          <w:szCs w:val="24"/>
        </w:rPr>
        <w:t xml:space="preserve"> </w:t>
      </w:r>
      <w:r w:rsidRPr="004630C0">
        <w:rPr>
          <w:rFonts w:ascii="Helvetica" w:hAnsi="Helvetica" w:cs="宋体" w:hint="eastAsia"/>
          <w:color w:val="3E3E3E"/>
          <w:kern w:val="0"/>
          <w:sz w:val="24"/>
          <w:szCs w:val="24"/>
        </w:rPr>
        <w:t>中国科学技术协会</w:t>
      </w:r>
    </w:p>
    <w:p w:rsidR="005B7828" w:rsidRPr="004630C0" w:rsidRDefault="005B7828" w:rsidP="004630C0">
      <w:pPr>
        <w:widowControl/>
        <w:spacing w:line="480" w:lineRule="atLeast"/>
        <w:jc w:val="right"/>
        <w:rPr>
          <w:rFonts w:ascii="Helvetica" w:hAnsi="Helvetica" w:cs="宋体"/>
          <w:color w:val="3E3E3E"/>
          <w:kern w:val="0"/>
          <w:sz w:val="24"/>
          <w:szCs w:val="24"/>
        </w:rPr>
      </w:pPr>
      <w:r w:rsidRPr="004630C0">
        <w:rPr>
          <w:rFonts w:ascii="Helvetica" w:hAnsi="Helvetica" w:cs="宋体" w:hint="eastAsia"/>
          <w:color w:val="3E3E3E"/>
          <w:kern w:val="0"/>
          <w:sz w:val="24"/>
          <w:szCs w:val="24"/>
        </w:rPr>
        <w:t xml:space="preserve">　　</w:t>
      </w:r>
      <w:r w:rsidRPr="004630C0">
        <w:rPr>
          <w:rFonts w:ascii="Helvetica" w:hAnsi="Helvetica" w:cs="宋体"/>
          <w:color w:val="3E3E3E"/>
          <w:kern w:val="0"/>
          <w:sz w:val="24"/>
          <w:szCs w:val="24"/>
        </w:rPr>
        <w:t>2016</w:t>
      </w:r>
      <w:r w:rsidRPr="004630C0">
        <w:rPr>
          <w:rFonts w:ascii="Helvetica" w:hAnsi="Helvetica" w:cs="宋体" w:hint="eastAsia"/>
          <w:color w:val="3E3E3E"/>
          <w:kern w:val="0"/>
          <w:sz w:val="24"/>
          <w:szCs w:val="24"/>
        </w:rPr>
        <w:t>年</w:t>
      </w:r>
      <w:r w:rsidRPr="004630C0">
        <w:rPr>
          <w:rFonts w:ascii="Helvetica" w:hAnsi="Helvetica" w:cs="宋体"/>
          <w:color w:val="3E3E3E"/>
          <w:kern w:val="0"/>
          <w:sz w:val="24"/>
          <w:szCs w:val="24"/>
        </w:rPr>
        <w:t>6</w:t>
      </w:r>
      <w:r w:rsidRPr="004630C0">
        <w:rPr>
          <w:rFonts w:ascii="Helvetica" w:hAnsi="Helvetica" w:cs="宋体" w:hint="eastAsia"/>
          <w:color w:val="3E3E3E"/>
          <w:kern w:val="0"/>
          <w:sz w:val="24"/>
          <w:szCs w:val="24"/>
        </w:rPr>
        <w:t>月</w:t>
      </w:r>
      <w:r w:rsidRPr="004630C0">
        <w:rPr>
          <w:rFonts w:ascii="Helvetica" w:hAnsi="Helvetica" w:cs="宋体"/>
          <w:color w:val="3E3E3E"/>
          <w:kern w:val="0"/>
          <w:sz w:val="24"/>
          <w:szCs w:val="24"/>
        </w:rPr>
        <w:t>28</w:t>
      </w:r>
      <w:r w:rsidRPr="004630C0">
        <w:rPr>
          <w:rFonts w:ascii="Helvetica" w:hAnsi="Helvetica" w:cs="宋体" w:hint="eastAsia"/>
          <w:color w:val="3E3E3E"/>
          <w:kern w:val="0"/>
          <w:sz w:val="24"/>
          <w:szCs w:val="24"/>
        </w:rPr>
        <w:t>日</w:t>
      </w:r>
    </w:p>
    <w:p w:rsidR="005B7828" w:rsidRDefault="005B7828"/>
    <w:sectPr w:rsidR="005B7828" w:rsidSect="00605E7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30C0"/>
    <w:rsid w:val="00226EB5"/>
    <w:rsid w:val="004630C0"/>
    <w:rsid w:val="005B7828"/>
    <w:rsid w:val="00605E75"/>
    <w:rsid w:val="008166E4"/>
    <w:rsid w:val="00DA5CCD"/>
    <w:rsid w:val="00F82EA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E75"/>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1525405">
      <w:marLeft w:val="0"/>
      <w:marRight w:val="0"/>
      <w:marTop w:val="0"/>
      <w:marBottom w:val="0"/>
      <w:divBdr>
        <w:top w:val="none" w:sz="0" w:space="0" w:color="auto"/>
        <w:left w:val="none" w:sz="0" w:space="0" w:color="auto"/>
        <w:bottom w:val="none" w:sz="0" w:space="0" w:color="auto"/>
        <w:right w:val="none" w:sz="0" w:space="0" w:color="auto"/>
      </w:divBdr>
      <w:divsChild>
        <w:div w:id="1671525406">
          <w:marLeft w:val="0"/>
          <w:marRight w:val="0"/>
          <w:marTop w:val="0"/>
          <w:marBottom w:val="0"/>
          <w:divBdr>
            <w:top w:val="none" w:sz="0" w:space="0" w:color="auto"/>
            <w:left w:val="none" w:sz="0" w:space="0" w:color="auto"/>
            <w:bottom w:val="none" w:sz="0" w:space="0" w:color="auto"/>
            <w:right w:val="none" w:sz="0" w:space="0" w:color="auto"/>
          </w:divBdr>
        </w:div>
        <w:div w:id="1671525407">
          <w:marLeft w:val="0"/>
          <w:marRight w:val="0"/>
          <w:marTop w:val="0"/>
          <w:marBottom w:val="27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7</Pages>
  <Words>811</Words>
  <Characters>4628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教育部等九部门关于进一步推进社区教育发展的意见</dc:title>
  <dc:subject/>
  <dc:creator>feng</dc:creator>
  <cp:keywords/>
  <dc:description/>
  <cp:lastModifiedBy>USER</cp:lastModifiedBy>
  <cp:revision>2</cp:revision>
  <dcterms:created xsi:type="dcterms:W3CDTF">2016-10-10T06:55:00Z</dcterms:created>
  <dcterms:modified xsi:type="dcterms:W3CDTF">2016-10-10T06:55:00Z</dcterms:modified>
</cp:coreProperties>
</file>